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FAC3" w14:textId="77777777" w:rsidR="002719EA" w:rsidRPr="002719EA" w:rsidRDefault="002719EA" w:rsidP="002719EA">
      <w:pPr>
        <w:rPr>
          <w:b/>
          <w:bCs/>
          <w:lang w:val="en-US"/>
        </w:rPr>
      </w:pPr>
      <w:r w:rsidRPr="002719EA">
        <w:rPr>
          <w:b/>
          <w:bCs/>
          <w:sz w:val="22"/>
          <w:szCs w:val="22"/>
          <w:lang w:val="en-US"/>
        </w:rPr>
        <w:t>GUIDELINES TO ACTIVITY REPORTING FOR DIVING OPERATIONS ON THE NORWEGIAN CONTINENTAL SHELF</w:t>
      </w:r>
    </w:p>
    <w:p w14:paraId="6141CFC6" w14:textId="77777777" w:rsidR="002719EA" w:rsidRPr="002719EA" w:rsidRDefault="002719EA" w:rsidP="002719EA">
      <w:pPr>
        <w:rPr>
          <w:lang w:val="en-US"/>
        </w:rPr>
      </w:pPr>
    </w:p>
    <w:p w14:paraId="34CCBCF7" w14:textId="0981C87D" w:rsidR="002719EA" w:rsidRPr="00E75AB0" w:rsidRDefault="002719EA" w:rsidP="00E75AB0">
      <w:pPr>
        <w:pStyle w:val="Brdtekst0"/>
        <w:ind w:firstLine="0"/>
        <w:rPr>
          <w:rFonts w:ascii="Arial" w:hAnsi="Arial"/>
          <w:color w:val="auto"/>
          <w:sz w:val="20"/>
          <w:szCs w:val="20"/>
          <w:lang w:eastAsia="nb-NO"/>
        </w:rPr>
      </w:pPr>
      <w:r w:rsidRPr="00E75AB0">
        <w:rPr>
          <w:rFonts w:ascii="Arial" w:hAnsi="Arial"/>
          <w:color w:val="auto"/>
          <w:sz w:val="20"/>
          <w:szCs w:val="20"/>
          <w:lang w:eastAsia="nb-NO"/>
        </w:rPr>
        <w:t>In accordance with the management regulations, Chapter VIII Notification and reporting (§33 Notification of diving operations in connection with onshore facilities</w:t>
      </w:r>
      <w:r w:rsidR="00F63156">
        <w:rPr>
          <w:rFonts w:ascii="Arial" w:hAnsi="Arial"/>
          <w:color w:val="auto"/>
          <w:sz w:val="20"/>
          <w:szCs w:val="20"/>
          <w:lang w:eastAsia="nb-NO"/>
        </w:rPr>
        <w:t>),</w:t>
      </w:r>
      <w:r w:rsidRPr="00E75AB0">
        <w:rPr>
          <w:rFonts w:ascii="Arial" w:hAnsi="Arial"/>
          <w:color w:val="auto"/>
          <w:sz w:val="20"/>
          <w:szCs w:val="20"/>
          <w:lang w:eastAsia="nb-NO"/>
        </w:rPr>
        <w:t xml:space="preserve"> Chapter IX Reporting and information relating to offshore petroleum activities (§35 Reporting from manned underwater operations)</w:t>
      </w:r>
      <w:r w:rsidR="00F63156">
        <w:rPr>
          <w:rFonts w:ascii="Arial" w:hAnsi="Arial"/>
          <w:color w:val="auto"/>
          <w:sz w:val="20"/>
          <w:szCs w:val="20"/>
          <w:lang w:eastAsia="nb-NO"/>
        </w:rPr>
        <w:t xml:space="preserve"> and </w:t>
      </w:r>
      <w:r w:rsidR="007C0E8A">
        <w:rPr>
          <w:rFonts w:ascii="Arial" w:hAnsi="Arial"/>
          <w:color w:val="auto"/>
          <w:sz w:val="20"/>
          <w:szCs w:val="20"/>
          <w:lang w:eastAsia="nb-NO"/>
        </w:rPr>
        <w:t>the ocean rene</w:t>
      </w:r>
      <w:r w:rsidR="00895CE7">
        <w:rPr>
          <w:rFonts w:ascii="Arial" w:hAnsi="Arial"/>
          <w:color w:val="auto"/>
          <w:sz w:val="20"/>
          <w:szCs w:val="20"/>
          <w:lang w:eastAsia="nb-NO"/>
        </w:rPr>
        <w:t>wables regulation Chapter V</w:t>
      </w:r>
      <w:r w:rsidR="00095560">
        <w:rPr>
          <w:rFonts w:ascii="Arial" w:hAnsi="Arial"/>
          <w:color w:val="auto"/>
          <w:sz w:val="20"/>
          <w:szCs w:val="20"/>
          <w:lang w:eastAsia="nb-NO"/>
        </w:rPr>
        <w:t xml:space="preserve"> Requirements material and information (§ 5-4 </w:t>
      </w:r>
      <w:r w:rsidR="00ED665B" w:rsidRPr="00ED665B">
        <w:rPr>
          <w:rFonts w:ascii="Arial" w:hAnsi="Arial"/>
          <w:color w:val="auto"/>
          <w:sz w:val="20"/>
          <w:szCs w:val="20"/>
          <w:lang w:eastAsia="nb-NO"/>
        </w:rPr>
        <w:t>Notification and reporting of hazard and accident situations</w:t>
      </w:r>
      <w:r w:rsidR="009F5DDD">
        <w:rPr>
          <w:rFonts w:ascii="Arial" w:hAnsi="Arial"/>
          <w:color w:val="auto"/>
          <w:sz w:val="20"/>
          <w:szCs w:val="20"/>
          <w:lang w:eastAsia="nb-NO"/>
        </w:rPr>
        <w:t>)</w:t>
      </w:r>
      <w:r w:rsidRPr="00E75AB0">
        <w:rPr>
          <w:rFonts w:ascii="Arial" w:hAnsi="Arial"/>
          <w:color w:val="auto"/>
          <w:sz w:val="20"/>
          <w:szCs w:val="20"/>
          <w:lang w:eastAsia="nb-NO"/>
        </w:rPr>
        <w:t>; the operator</w:t>
      </w:r>
      <w:r w:rsidR="009F5DDD">
        <w:rPr>
          <w:rFonts w:ascii="Arial" w:hAnsi="Arial"/>
          <w:color w:val="auto"/>
          <w:sz w:val="20"/>
          <w:szCs w:val="20"/>
          <w:lang w:eastAsia="nb-NO"/>
        </w:rPr>
        <w:t>/concessionaire</w:t>
      </w:r>
      <w:r w:rsidRPr="00E75AB0">
        <w:rPr>
          <w:rFonts w:ascii="Arial" w:hAnsi="Arial"/>
          <w:color w:val="auto"/>
          <w:sz w:val="20"/>
          <w:szCs w:val="20"/>
          <w:lang w:eastAsia="nb-NO"/>
        </w:rPr>
        <w:t xml:space="preserve"> shall submit an activity report regarding manned underwater operations from diving facilities, sites or vessels to the </w:t>
      </w:r>
      <w:r w:rsidR="009F5DDD">
        <w:rPr>
          <w:rFonts w:ascii="Arial" w:hAnsi="Arial"/>
          <w:color w:val="auto"/>
          <w:sz w:val="20"/>
          <w:szCs w:val="20"/>
          <w:lang w:eastAsia="nb-NO"/>
        </w:rPr>
        <w:t xml:space="preserve">Norwegian Ocean </w:t>
      </w:r>
      <w:r w:rsidR="00F9644F">
        <w:rPr>
          <w:rFonts w:ascii="Arial" w:hAnsi="Arial"/>
          <w:color w:val="auto"/>
          <w:sz w:val="20"/>
          <w:szCs w:val="20"/>
          <w:lang w:eastAsia="nb-NO"/>
        </w:rPr>
        <w:t>Industry</w:t>
      </w:r>
      <w:r w:rsidRPr="00E75AB0">
        <w:rPr>
          <w:rFonts w:ascii="Arial" w:hAnsi="Arial"/>
          <w:color w:val="auto"/>
          <w:sz w:val="20"/>
          <w:szCs w:val="20"/>
          <w:lang w:eastAsia="nb-NO"/>
        </w:rPr>
        <w:t xml:space="preserve"> Authority. The report shall be submitted no later than 14 days after the end of every half year.</w:t>
      </w:r>
    </w:p>
    <w:p w14:paraId="2D7A27FF" w14:textId="77777777" w:rsidR="002719EA" w:rsidRPr="002719EA" w:rsidRDefault="002719EA" w:rsidP="002719EA">
      <w:pPr>
        <w:rPr>
          <w:lang w:val="en-US"/>
        </w:rPr>
      </w:pPr>
    </w:p>
    <w:p w14:paraId="425D3A6D" w14:textId="77777777" w:rsidR="002719EA" w:rsidRPr="002719EA" w:rsidRDefault="002719EA" w:rsidP="002719EA">
      <w:pPr>
        <w:rPr>
          <w:lang w:val="en-US"/>
        </w:rPr>
      </w:pPr>
      <w:r w:rsidRPr="002719EA">
        <w:rPr>
          <w:lang w:val="en-US"/>
        </w:rPr>
        <w:t>One activity report form (Part 1 and Part 2) shall be completed for each national sector per diving installation and diving company having taken part in the manned underwater operation.</w:t>
      </w:r>
    </w:p>
    <w:p w14:paraId="0D974ACE" w14:textId="77777777" w:rsidR="002719EA" w:rsidRPr="002719EA" w:rsidRDefault="002719EA" w:rsidP="002719EA">
      <w:pPr>
        <w:rPr>
          <w:lang w:val="en-US"/>
        </w:rPr>
      </w:pPr>
    </w:p>
    <w:p w14:paraId="001D8733" w14:textId="47833A0D" w:rsidR="002719EA" w:rsidRPr="002719EA" w:rsidRDefault="002719EA" w:rsidP="002719EA">
      <w:pPr>
        <w:rPr>
          <w:lang w:val="en-US"/>
        </w:rPr>
      </w:pPr>
      <w:r w:rsidRPr="002719EA">
        <w:rPr>
          <w:lang w:val="en-US"/>
        </w:rPr>
        <w:t>If an operator</w:t>
      </w:r>
      <w:r w:rsidR="002C6EBE" w:rsidRPr="002C6EBE">
        <w:rPr>
          <w:lang w:val="en-GB"/>
        </w:rPr>
        <w:t>/concessionaire</w:t>
      </w:r>
      <w:r w:rsidRPr="002719EA">
        <w:rPr>
          <w:lang w:val="en-US"/>
        </w:rPr>
        <w:t xml:space="preserve"> carries out manned underwater operations within another operator’s</w:t>
      </w:r>
      <w:r w:rsidR="002C6EBE" w:rsidRPr="002C6EBE">
        <w:rPr>
          <w:lang w:val="en-GB"/>
        </w:rPr>
        <w:t>/concessionaire</w:t>
      </w:r>
      <w:r w:rsidR="00920F44">
        <w:rPr>
          <w:lang w:val="en-GB"/>
        </w:rPr>
        <w:t>’s</w:t>
      </w:r>
      <w:r w:rsidRPr="002719EA">
        <w:rPr>
          <w:lang w:val="en-US"/>
        </w:rPr>
        <w:t xml:space="preserve"> responsibility area, this activity shall be specified on a separate activity report form by the responsible operator</w:t>
      </w:r>
      <w:r w:rsidR="00920F44" w:rsidRPr="00920F44">
        <w:rPr>
          <w:lang w:val="en-GB"/>
        </w:rPr>
        <w:t>/concessionaire</w:t>
      </w:r>
      <w:r w:rsidRPr="002719EA">
        <w:rPr>
          <w:lang w:val="en-US"/>
        </w:rPr>
        <w:t>. This means that this activity shall not be registered as a part of the executing operator’s</w:t>
      </w:r>
      <w:r w:rsidR="00920F44" w:rsidRPr="00920F44">
        <w:rPr>
          <w:lang w:val="en-GB"/>
        </w:rPr>
        <w:t>/concessionaire’</w:t>
      </w:r>
      <w:r w:rsidR="00920F44">
        <w:rPr>
          <w:lang w:val="en-GB"/>
        </w:rPr>
        <w:t>s</w:t>
      </w:r>
      <w:r w:rsidRPr="002719EA">
        <w:rPr>
          <w:lang w:val="en-US"/>
        </w:rPr>
        <w:t xml:space="preserve"> total activity.</w:t>
      </w:r>
    </w:p>
    <w:p w14:paraId="07D85226" w14:textId="77777777" w:rsidR="002719EA" w:rsidRPr="002719EA" w:rsidRDefault="002719EA" w:rsidP="002719EA">
      <w:pPr>
        <w:rPr>
          <w:lang w:val="en-US"/>
        </w:rPr>
      </w:pPr>
    </w:p>
    <w:p w14:paraId="10D42C23" w14:textId="77777777" w:rsidR="002719EA" w:rsidRPr="002719EA" w:rsidRDefault="002719EA" w:rsidP="002719EA">
      <w:pPr>
        <w:rPr>
          <w:lang w:val="en-US"/>
        </w:rPr>
      </w:pPr>
      <w:r w:rsidRPr="002719EA">
        <w:rPr>
          <w:lang w:val="en-US"/>
        </w:rPr>
        <w:t>It is important that the activity report form is completed in accordance with the following model:</w:t>
      </w:r>
    </w:p>
    <w:p w14:paraId="36AE02A3" w14:textId="77777777" w:rsidR="002719EA" w:rsidRPr="002719EA" w:rsidRDefault="002719EA" w:rsidP="002719EA">
      <w:pPr>
        <w:rPr>
          <w:lang w:val="en-US"/>
        </w:rPr>
      </w:pPr>
    </w:p>
    <w:p w14:paraId="4CA80031" w14:textId="77777777" w:rsidR="002719EA" w:rsidRPr="002719EA" w:rsidRDefault="002719EA" w:rsidP="002719EA">
      <w:pPr>
        <w:rPr>
          <w:lang w:val="en-US"/>
        </w:rPr>
      </w:pPr>
      <w:r w:rsidRPr="002719EA">
        <w:rPr>
          <w:lang w:val="en-US"/>
        </w:rPr>
        <w:t>The model for completing the activity report form is described below.</w:t>
      </w:r>
    </w:p>
    <w:p w14:paraId="641C3935" w14:textId="77777777" w:rsidR="002719EA" w:rsidRDefault="002719EA" w:rsidP="002719EA">
      <w:pPr>
        <w:pStyle w:val="Brdtekst0"/>
      </w:pPr>
    </w:p>
    <w:p w14:paraId="29CB8531" w14:textId="77777777" w:rsidR="002719EA" w:rsidRPr="00627AC0" w:rsidRDefault="002719EA" w:rsidP="002719EA">
      <w:pPr>
        <w:pStyle w:val="Brdtekst0"/>
      </w:pPr>
    </w:p>
    <w:p w14:paraId="7FC16198" w14:textId="77777777" w:rsidR="002719EA" w:rsidRPr="002719EA" w:rsidRDefault="002719EA" w:rsidP="002719EA">
      <w:pPr>
        <w:rPr>
          <w:lang w:val="en-US"/>
        </w:rPr>
      </w:pPr>
    </w:p>
    <w:p w14:paraId="38C9F849" w14:textId="77777777" w:rsidR="002719EA" w:rsidRPr="002719EA" w:rsidRDefault="002719EA" w:rsidP="002719EA">
      <w:pPr>
        <w:rPr>
          <w:lang w:val="en-US"/>
        </w:rPr>
      </w:pPr>
      <w:r w:rsidRPr="002719EA">
        <w:rPr>
          <w:b/>
          <w:bCs/>
          <w:lang w:val="en-US"/>
        </w:rPr>
        <w:t>GENERAL:</w:t>
      </w:r>
    </w:p>
    <w:p w14:paraId="3746C9EF" w14:textId="77777777" w:rsidR="002719EA" w:rsidRPr="002719EA" w:rsidRDefault="002719EA" w:rsidP="002719EA">
      <w:pPr>
        <w:rPr>
          <w:lang w:val="en-US"/>
        </w:rPr>
      </w:pPr>
    </w:p>
    <w:p w14:paraId="31BD9F41" w14:textId="77777777" w:rsidR="002719EA" w:rsidRPr="002719EA" w:rsidRDefault="002719EA" w:rsidP="002719EA">
      <w:pPr>
        <w:tabs>
          <w:tab w:val="left" w:pos="2127"/>
        </w:tabs>
        <w:ind w:left="2410" w:hanging="2408"/>
        <w:rPr>
          <w:lang w:val="en-US"/>
        </w:rPr>
      </w:pPr>
      <w:r w:rsidRPr="002719EA">
        <w:rPr>
          <w:i/>
          <w:iCs/>
          <w:lang w:val="en-US"/>
        </w:rPr>
        <w:t>Year</w:t>
      </w:r>
      <w:r w:rsidRPr="002719EA">
        <w:rPr>
          <w:lang w:val="en-US"/>
        </w:rPr>
        <w:tab/>
        <w:t>:</w:t>
      </w:r>
      <w:r w:rsidRPr="002719EA">
        <w:rPr>
          <w:lang w:val="en-US"/>
        </w:rPr>
        <w:tab/>
        <w:t>Year in question</w:t>
      </w:r>
    </w:p>
    <w:p w14:paraId="52935AC0" w14:textId="77777777" w:rsidR="002719EA" w:rsidRPr="002719EA" w:rsidRDefault="002719EA" w:rsidP="002719EA">
      <w:pPr>
        <w:rPr>
          <w:lang w:val="en-US"/>
        </w:rPr>
      </w:pPr>
    </w:p>
    <w:p w14:paraId="7A0D654B" w14:textId="77777777" w:rsidR="002719EA" w:rsidRPr="002719EA" w:rsidRDefault="002719EA" w:rsidP="002719EA">
      <w:pPr>
        <w:ind w:left="2"/>
        <w:rPr>
          <w:lang w:val="en-US"/>
        </w:rPr>
      </w:pPr>
      <w:r w:rsidRPr="002719EA">
        <w:rPr>
          <w:i/>
          <w:iCs/>
          <w:lang w:val="en-US"/>
        </w:rPr>
        <w:t>Periods</w:t>
      </w:r>
      <w:r w:rsidRPr="002719EA">
        <w:rPr>
          <w:lang w:val="en-US"/>
        </w:rPr>
        <w:tab/>
      </w:r>
      <w:r w:rsidRPr="002719EA">
        <w:rPr>
          <w:lang w:val="en-US"/>
        </w:rPr>
        <w:tab/>
      </w:r>
      <w:r w:rsidRPr="002719EA">
        <w:rPr>
          <w:lang w:val="en-US"/>
        </w:rPr>
        <w:tab/>
        <w:t>:    1</w:t>
      </w:r>
      <w:proofErr w:type="spellStart"/>
      <w:r w:rsidRPr="002719EA">
        <w:rPr>
          <w:position w:val="6"/>
          <w:sz w:val="11"/>
          <w:szCs w:val="11"/>
          <w:lang w:val="en-US"/>
        </w:rPr>
        <w:t>st</w:t>
      </w:r>
      <w:proofErr w:type="spellEnd"/>
      <w:r w:rsidRPr="002719EA">
        <w:rPr>
          <w:lang w:val="en-US"/>
        </w:rPr>
        <w:t xml:space="preserve"> half year is from 1 January to 30 June </w:t>
      </w:r>
    </w:p>
    <w:p w14:paraId="6EF3DD83" w14:textId="77777777" w:rsidR="002719EA" w:rsidRPr="002719EA" w:rsidRDefault="002719EA" w:rsidP="002719EA">
      <w:pPr>
        <w:ind w:left="2410" w:hanging="2408"/>
        <w:rPr>
          <w:lang w:val="en-US"/>
        </w:rPr>
      </w:pPr>
      <w:r w:rsidRPr="002719EA">
        <w:rPr>
          <w:lang w:val="en-US"/>
        </w:rPr>
        <w:tab/>
        <w:t>2</w:t>
      </w:r>
      <w:r w:rsidRPr="002719EA">
        <w:rPr>
          <w:vertAlign w:val="superscript"/>
          <w:lang w:val="en-US"/>
        </w:rPr>
        <w:t>nd</w:t>
      </w:r>
      <w:r w:rsidRPr="002719EA">
        <w:rPr>
          <w:lang w:val="en-US"/>
        </w:rPr>
        <w:t xml:space="preserve"> half year is from 1 July to 31 December</w:t>
      </w:r>
    </w:p>
    <w:p w14:paraId="1C85E0C1" w14:textId="77777777" w:rsidR="002719EA" w:rsidRDefault="002719EA" w:rsidP="002719EA">
      <w:pPr>
        <w:pStyle w:val="Brdtekst0"/>
        <w:ind w:left="0" w:firstLine="0"/>
      </w:pPr>
    </w:p>
    <w:p w14:paraId="05AF598E" w14:textId="77777777" w:rsidR="00230656" w:rsidRDefault="002719EA" w:rsidP="002719EA">
      <w:pPr>
        <w:pStyle w:val="Brdtekst0"/>
        <w:ind w:left="0" w:firstLine="0"/>
        <w:rPr>
          <w:rFonts w:ascii="Arial" w:hAnsi="Arial"/>
          <w:color w:val="auto"/>
          <w:sz w:val="20"/>
          <w:szCs w:val="20"/>
          <w:lang w:eastAsia="nb-NO"/>
        </w:rPr>
      </w:pPr>
      <w:r w:rsidRPr="00FD7F4D">
        <w:rPr>
          <w:rFonts w:ascii="Arial" w:hAnsi="Arial"/>
          <w:i/>
          <w:iCs/>
          <w:color w:val="auto"/>
          <w:sz w:val="20"/>
          <w:szCs w:val="20"/>
          <w:lang w:eastAsia="nb-NO"/>
        </w:rPr>
        <w:t>TUP</w:t>
      </w:r>
      <w:r w:rsidRPr="00FD7F4D">
        <w:rPr>
          <w:rFonts w:ascii="Arial" w:hAnsi="Arial"/>
          <w:i/>
          <w:iCs/>
          <w:color w:val="auto"/>
          <w:sz w:val="20"/>
          <w:szCs w:val="20"/>
          <w:lang w:eastAsia="nb-NO"/>
        </w:rPr>
        <w:tab/>
      </w:r>
      <w:r w:rsidRPr="00FD7F4D">
        <w:rPr>
          <w:rFonts w:ascii="Arial" w:hAnsi="Arial"/>
          <w:i/>
          <w:iCs/>
          <w:color w:val="auto"/>
          <w:sz w:val="20"/>
          <w:szCs w:val="20"/>
          <w:lang w:eastAsia="nb-NO"/>
        </w:rPr>
        <w:tab/>
      </w:r>
      <w:r w:rsidRPr="00FD7F4D">
        <w:rPr>
          <w:rFonts w:ascii="Arial" w:hAnsi="Arial"/>
          <w:i/>
          <w:iCs/>
          <w:color w:val="auto"/>
          <w:sz w:val="20"/>
          <w:szCs w:val="20"/>
          <w:lang w:eastAsia="nb-NO"/>
        </w:rPr>
        <w:tab/>
      </w:r>
      <w:r w:rsidRPr="00C15AB8">
        <w:rPr>
          <w:rFonts w:ascii="Arial" w:hAnsi="Arial"/>
          <w:color w:val="auto"/>
          <w:sz w:val="20"/>
          <w:szCs w:val="20"/>
          <w:lang w:eastAsia="nb-NO"/>
        </w:rPr>
        <w:t xml:space="preserve">: </w:t>
      </w:r>
      <w:r w:rsidR="00FD7F4D">
        <w:rPr>
          <w:rFonts w:ascii="Arial" w:hAnsi="Arial"/>
          <w:color w:val="auto"/>
          <w:sz w:val="20"/>
          <w:szCs w:val="20"/>
          <w:lang w:eastAsia="nb-NO"/>
        </w:rPr>
        <w:t xml:space="preserve">   </w:t>
      </w:r>
      <w:r w:rsidRPr="00C15AB8">
        <w:rPr>
          <w:rFonts w:ascii="Arial" w:hAnsi="Arial"/>
          <w:color w:val="auto"/>
          <w:sz w:val="20"/>
          <w:szCs w:val="20"/>
          <w:lang w:eastAsia="nb-NO"/>
        </w:rPr>
        <w:t>Transfer Under Pressure (the term TUP has different meaning in different</w:t>
      </w:r>
    </w:p>
    <w:p w14:paraId="06424185" w14:textId="77777777" w:rsidR="00230656" w:rsidRDefault="002719EA" w:rsidP="00230656">
      <w:pPr>
        <w:pStyle w:val="Brdtekst0"/>
        <w:ind w:left="1702" w:firstLine="708"/>
        <w:rPr>
          <w:rFonts w:ascii="Arial" w:hAnsi="Arial"/>
          <w:color w:val="auto"/>
          <w:sz w:val="20"/>
          <w:szCs w:val="20"/>
          <w:lang w:eastAsia="nb-NO"/>
        </w:rPr>
      </w:pPr>
      <w:r w:rsidRPr="00C15AB8">
        <w:rPr>
          <w:rFonts w:ascii="Arial" w:hAnsi="Arial"/>
          <w:color w:val="auto"/>
          <w:sz w:val="20"/>
          <w:szCs w:val="20"/>
          <w:lang w:eastAsia="nb-NO"/>
        </w:rPr>
        <w:t>contexts.</w:t>
      </w:r>
      <w:r w:rsidR="00230656">
        <w:rPr>
          <w:rFonts w:ascii="Arial" w:hAnsi="Arial"/>
          <w:color w:val="auto"/>
          <w:sz w:val="20"/>
          <w:szCs w:val="20"/>
          <w:lang w:eastAsia="nb-NO"/>
        </w:rPr>
        <w:t xml:space="preserve"> </w:t>
      </w:r>
      <w:r w:rsidRPr="00C15AB8">
        <w:rPr>
          <w:rFonts w:ascii="Arial" w:hAnsi="Arial"/>
          <w:color w:val="auto"/>
          <w:sz w:val="20"/>
          <w:szCs w:val="20"/>
          <w:lang w:eastAsia="nb-NO"/>
        </w:rPr>
        <w:t>Sometimes it is used for any process where divers are kept at a</w:t>
      </w:r>
    </w:p>
    <w:p w14:paraId="703747E2" w14:textId="77777777" w:rsidR="00230656" w:rsidRDefault="002719EA" w:rsidP="00230656">
      <w:pPr>
        <w:pStyle w:val="Brdtekst0"/>
        <w:ind w:left="1702" w:firstLine="708"/>
        <w:rPr>
          <w:rFonts w:ascii="Arial" w:hAnsi="Arial"/>
          <w:color w:val="auto"/>
          <w:sz w:val="20"/>
          <w:szCs w:val="20"/>
          <w:lang w:eastAsia="nb-NO"/>
        </w:rPr>
      </w:pPr>
      <w:r w:rsidRPr="00C15AB8">
        <w:rPr>
          <w:rFonts w:ascii="Arial" w:hAnsi="Arial"/>
          <w:color w:val="auto"/>
          <w:sz w:val="20"/>
          <w:szCs w:val="20"/>
          <w:lang w:eastAsia="nb-NO"/>
        </w:rPr>
        <w:t>pressure above the surrounding, while they move or are moved. In other cases</w:t>
      </w:r>
    </w:p>
    <w:p w14:paraId="1DFEA611" w14:textId="77777777" w:rsidR="00230656" w:rsidRDefault="002719EA" w:rsidP="00230656">
      <w:pPr>
        <w:pStyle w:val="Brdtekst0"/>
        <w:ind w:left="1702" w:firstLine="708"/>
        <w:rPr>
          <w:rFonts w:ascii="Arial" w:hAnsi="Arial"/>
          <w:color w:val="auto"/>
          <w:sz w:val="20"/>
          <w:szCs w:val="20"/>
          <w:lang w:eastAsia="nb-NO"/>
        </w:rPr>
      </w:pPr>
      <w:r w:rsidRPr="00C15AB8">
        <w:rPr>
          <w:rFonts w:ascii="Arial" w:hAnsi="Arial"/>
          <w:color w:val="auto"/>
          <w:sz w:val="20"/>
          <w:szCs w:val="20"/>
          <w:lang w:eastAsia="nb-NO"/>
        </w:rPr>
        <w:t xml:space="preserve">the term is used to designate the facility that is used for the transfer, </w:t>
      </w:r>
      <w:proofErr w:type="gramStart"/>
      <w:r w:rsidRPr="00C15AB8">
        <w:rPr>
          <w:rFonts w:ascii="Arial" w:hAnsi="Arial"/>
          <w:color w:val="auto"/>
          <w:sz w:val="20"/>
          <w:szCs w:val="20"/>
          <w:lang w:eastAsia="nb-NO"/>
        </w:rPr>
        <w:t>e.g.</w:t>
      </w:r>
      <w:proofErr w:type="gramEnd"/>
      <w:r w:rsidRPr="00C15AB8">
        <w:rPr>
          <w:rFonts w:ascii="Arial" w:hAnsi="Arial"/>
          <w:color w:val="auto"/>
          <w:sz w:val="20"/>
          <w:szCs w:val="20"/>
          <w:lang w:eastAsia="nb-NO"/>
        </w:rPr>
        <w:t xml:space="preserve"> the bell</w:t>
      </w:r>
    </w:p>
    <w:p w14:paraId="240F025E" w14:textId="77777777" w:rsidR="00230656" w:rsidRDefault="002719EA" w:rsidP="00230656">
      <w:pPr>
        <w:pStyle w:val="Brdtekst0"/>
        <w:ind w:left="1702" w:firstLine="708"/>
        <w:rPr>
          <w:rFonts w:ascii="Arial" w:hAnsi="Arial"/>
          <w:color w:val="auto"/>
          <w:sz w:val="20"/>
          <w:szCs w:val="20"/>
          <w:lang w:eastAsia="nb-NO"/>
        </w:rPr>
      </w:pPr>
      <w:r w:rsidRPr="00C15AB8">
        <w:rPr>
          <w:rFonts w:ascii="Arial" w:hAnsi="Arial"/>
          <w:color w:val="auto"/>
          <w:sz w:val="20"/>
          <w:szCs w:val="20"/>
          <w:lang w:eastAsia="nb-NO"/>
        </w:rPr>
        <w:t>or a special surface chamber used by the underwater workers passing from the</w:t>
      </w:r>
    </w:p>
    <w:p w14:paraId="5FD738D8" w14:textId="6EDA9142" w:rsidR="002719EA" w:rsidRPr="00C15AB8" w:rsidRDefault="002719EA" w:rsidP="00230656">
      <w:pPr>
        <w:pStyle w:val="Brdtekst0"/>
        <w:ind w:left="1702" w:firstLine="708"/>
        <w:rPr>
          <w:rFonts w:ascii="Arial" w:hAnsi="Arial"/>
          <w:color w:val="auto"/>
          <w:sz w:val="20"/>
          <w:szCs w:val="20"/>
          <w:lang w:eastAsia="nb-NO"/>
        </w:rPr>
      </w:pPr>
      <w:r w:rsidRPr="00C15AB8">
        <w:rPr>
          <w:rFonts w:ascii="Arial" w:hAnsi="Arial"/>
          <w:color w:val="auto"/>
          <w:sz w:val="20"/>
          <w:szCs w:val="20"/>
          <w:lang w:eastAsia="nb-NO"/>
        </w:rPr>
        <w:t>diving bell to another chamber).</w:t>
      </w:r>
    </w:p>
    <w:p w14:paraId="5EAC9447" w14:textId="77777777" w:rsidR="002719EA" w:rsidRPr="002719EA" w:rsidRDefault="002719EA" w:rsidP="002719EA">
      <w:pPr>
        <w:rPr>
          <w:lang w:val="en-US"/>
        </w:rPr>
      </w:pPr>
    </w:p>
    <w:p w14:paraId="1DC15185" w14:textId="3552116D" w:rsidR="002719EA" w:rsidRPr="002719EA" w:rsidRDefault="002719EA" w:rsidP="002719EA">
      <w:pPr>
        <w:tabs>
          <w:tab w:val="left" w:pos="2127"/>
        </w:tabs>
        <w:ind w:left="2410" w:hanging="2408"/>
        <w:rPr>
          <w:lang w:val="en-US"/>
        </w:rPr>
      </w:pPr>
      <w:r w:rsidRPr="002719EA">
        <w:rPr>
          <w:i/>
          <w:iCs/>
          <w:lang w:val="en-US"/>
        </w:rPr>
        <w:t>Operator</w:t>
      </w:r>
      <w:r w:rsidR="00920F44" w:rsidRPr="00920F44">
        <w:rPr>
          <w:lang w:val="en-GB"/>
        </w:rPr>
        <w:t>/concessionaire</w:t>
      </w:r>
      <w:r w:rsidRPr="002719EA">
        <w:rPr>
          <w:lang w:val="en-US"/>
        </w:rPr>
        <w:t>:</w:t>
      </w:r>
      <w:r w:rsidRPr="002719EA">
        <w:rPr>
          <w:lang w:val="en-US"/>
        </w:rPr>
        <w:tab/>
        <w:t>The responsible operator</w:t>
      </w:r>
      <w:r w:rsidR="00920F44" w:rsidRPr="00951174">
        <w:rPr>
          <w:lang w:val="en-GB"/>
        </w:rPr>
        <w:t>/concessionaire</w:t>
      </w:r>
      <w:r w:rsidRPr="002719EA">
        <w:rPr>
          <w:lang w:val="en-US"/>
        </w:rPr>
        <w:t xml:space="preserve"> for the manned underwater operation.</w:t>
      </w:r>
    </w:p>
    <w:p w14:paraId="1C611A1C" w14:textId="77777777" w:rsidR="002719EA" w:rsidRPr="002719EA" w:rsidRDefault="002719EA" w:rsidP="002719EA">
      <w:pPr>
        <w:rPr>
          <w:lang w:val="en-US"/>
        </w:rPr>
      </w:pPr>
    </w:p>
    <w:p w14:paraId="54335FE4" w14:textId="77777777" w:rsidR="002719EA" w:rsidRPr="002719EA" w:rsidRDefault="002719EA" w:rsidP="002719EA">
      <w:pPr>
        <w:tabs>
          <w:tab w:val="left" w:pos="2127"/>
        </w:tabs>
        <w:ind w:left="2410" w:hanging="2408"/>
        <w:rPr>
          <w:lang w:val="en-US"/>
        </w:rPr>
      </w:pPr>
      <w:r w:rsidRPr="002719EA">
        <w:rPr>
          <w:i/>
          <w:iCs/>
          <w:lang w:val="en-US"/>
        </w:rPr>
        <w:t xml:space="preserve">Diving </w:t>
      </w:r>
      <w:r w:rsidRPr="002719EA">
        <w:rPr>
          <w:i/>
          <w:iCs/>
          <w:lang w:val="en-US"/>
        </w:rPr>
        <w:tab/>
      </w:r>
      <w:r w:rsidRPr="002719EA">
        <w:rPr>
          <w:lang w:val="en-US"/>
        </w:rPr>
        <w:t>:</w:t>
      </w:r>
      <w:r w:rsidRPr="002719EA">
        <w:rPr>
          <w:lang w:val="en-US"/>
        </w:rPr>
        <w:tab/>
        <w:t>Name of vessel, diving platform or dive site.</w:t>
      </w:r>
    </w:p>
    <w:p w14:paraId="51F27EC0" w14:textId="77777777" w:rsidR="002719EA" w:rsidRPr="002719EA" w:rsidRDefault="002719EA" w:rsidP="002719EA">
      <w:pPr>
        <w:tabs>
          <w:tab w:val="left" w:pos="2127"/>
        </w:tabs>
        <w:ind w:left="2410" w:hanging="2408"/>
        <w:rPr>
          <w:lang w:val="en-US"/>
        </w:rPr>
      </w:pPr>
      <w:r w:rsidRPr="002719EA">
        <w:rPr>
          <w:i/>
          <w:iCs/>
          <w:lang w:val="en-US"/>
        </w:rPr>
        <w:t>facility</w:t>
      </w:r>
    </w:p>
    <w:p w14:paraId="5EF56C2E" w14:textId="77777777" w:rsidR="002719EA" w:rsidRPr="002719EA" w:rsidRDefault="002719EA" w:rsidP="002719EA">
      <w:pPr>
        <w:tabs>
          <w:tab w:val="left" w:pos="2127"/>
        </w:tabs>
        <w:ind w:left="2410" w:hanging="2408"/>
        <w:rPr>
          <w:lang w:val="en-US"/>
        </w:rPr>
      </w:pPr>
    </w:p>
    <w:p w14:paraId="08441826" w14:textId="77777777" w:rsidR="002719EA" w:rsidRPr="002719EA" w:rsidRDefault="002719EA" w:rsidP="002719EA">
      <w:pPr>
        <w:tabs>
          <w:tab w:val="left" w:pos="2127"/>
        </w:tabs>
        <w:ind w:left="2410" w:hanging="2408"/>
        <w:rPr>
          <w:i/>
          <w:iCs/>
          <w:lang w:val="en-US"/>
        </w:rPr>
      </w:pPr>
      <w:r w:rsidRPr="002719EA">
        <w:rPr>
          <w:i/>
          <w:iCs/>
          <w:lang w:val="en-US"/>
        </w:rPr>
        <w:t xml:space="preserve">Diving </w:t>
      </w:r>
      <w:r w:rsidRPr="002719EA">
        <w:rPr>
          <w:i/>
          <w:iCs/>
          <w:lang w:val="en-US"/>
        </w:rPr>
        <w:tab/>
      </w:r>
      <w:r w:rsidRPr="002719EA">
        <w:rPr>
          <w:lang w:val="en-US"/>
        </w:rPr>
        <w:t>:</w:t>
      </w:r>
      <w:r w:rsidRPr="002719EA">
        <w:rPr>
          <w:lang w:val="en-US"/>
        </w:rPr>
        <w:tab/>
        <w:t>Name of diving company/diving contractor</w:t>
      </w:r>
    </w:p>
    <w:p w14:paraId="375F31D0" w14:textId="77777777" w:rsidR="002719EA" w:rsidRPr="002719EA" w:rsidRDefault="002719EA" w:rsidP="002719EA">
      <w:pPr>
        <w:tabs>
          <w:tab w:val="left" w:pos="2127"/>
        </w:tabs>
        <w:ind w:left="2410" w:hanging="2408"/>
        <w:rPr>
          <w:lang w:val="en-US"/>
        </w:rPr>
      </w:pPr>
      <w:r w:rsidRPr="002719EA">
        <w:rPr>
          <w:i/>
          <w:iCs/>
          <w:lang w:val="en-US"/>
        </w:rPr>
        <w:t>company</w:t>
      </w:r>
      <w:r w:rsidRPr="002719EA">
        <w:rPr>
          <w:i/>
          <w:iCs/>
          <w:lang w:val="en-US"/>
        </w:rPr>
        <w:tab/>
      </w:r>
      <w:r w:rsidRPr="002719EA">
        <w:rPr>
          <w:i/>
          <w:iCs/>
          <w:lang w:val="en-US"/>
        </w:rPr>
        <w:tab/>
      </w:r>
      <w:r w:rsidRPr="002719EA">
        <w:rPr>
          <w:lang w:val="en-US"/>
        </w:rPr>
        <w:t xml:space="preserve">carrying out the manned underwater </w:t>
      </w:r>
      <w:proofErr w:type="gramStart"/>
      <w:r w:rsidRPr="002719EA">
        <w:rPr>
          <w:lang w:val="en-US"/>
        </w:rPr>
        <w:t>operation</w:t>
      </w:r>
      <w:proofErr w:type="gramEnd"/>
    </w:p>
    <w:p w14:paraId="5A06C164" w14:textId="77777777" w:rsidR="002719EA" w:rsidRPr="002719EA" w:rsidRDefault="002719EA" w:rsidP="002719EA">
      <w:pPr>
        <w:rPr>
          <w:lang w:val="en-US"/>
        </w:rPr>
      </w:pPr>
    </w:p>
    <w:p w14:paraId="50360872" w14:textId="77777777" w:rsidR="002719EA" w:rsidRPr="002719EA" w:rsidRDefault="002719EA" w:rsidP="002719EA">
      <w:pPr>
        <w:ind w:left="2160" w:hanging="2130"/>
        <w:rPr>
          <w:lang w:val="en-US"/>
        </w:rPr>
      </w:pPr>
      <w:r w:rsidRPr="002719EA">
        <w:rPr>
          <w:i/>
          <w:iCs/>
          <w:lang w:val="en-US"/>
        </w:rPr>
        <w:t>Sector</w:t>
      </w:r>
      <w:r w:rsidRPr="002719EA">
        <w:rPr>
          <w:i/>
          <w:iCs/>
          <w:lang w:val="en-US"/>
        </w:rPr>
        <w:tab/>
      </w:r>
      <w:r w:rsidRPr="002719EA">
        <w:rPr>
          <w:lang w:val="en-US"/>
        </w:rPr>
        <w:t>:   National sector = Continental Shelf</w:t>
      </w:r>
    </w:p>
    <w:p w14:paraId="43EEE591" w14:textId="77777777" w:rsidR="002719EA" w:rsidRPr="002719EA" w:rsidRDefault="002719EA" w:rsidP="002719EA">
      <w:pPr>
        <w:ind w:left="2160"/>
        <w:rPr>
          <w:lang w:val="en-US"/>
        </w:rPr>
      </w:pPr>
      <w:r w:rsidRPr="002719EA">
        <w:rPr>
          <w:lang w:val="en-US"/>
        </w:rPr>
        <w:t xml:space="preserve">    (Norway, United Kingdom, Denmark, Sweden, Germany, Netherland</w:t>
      </w:r>
      <w:proofErr w:type="gramStart"/>
      <w:r w:rsidRPr="002719EA">
        <w:rPr>
          <w:lang w:val="en-US"/>
        </w:rPr>
        <w:t>…..</w:t>
      </w:r>
      <w:proofErr w:type="gramEnd"/>
      <w:r w:rsidRPr="002719EA">
        <w:rPr>
          <w:lang w:val="en-US"/>
        </w:rPr>
        <w:t>)</w:t>
      </w:r>
    </w:p>
    <w:p w14:paraId="3EE9B196" w14:textId="77777777" w:rsidR="002719EA" w:rsidRPr="002719EA" w:rsidRDefault="002719EA" w:rsidP="002719EA">
      <w:pPr>
        <w:rPr>
          <w:lang w:val="en-US"/>
        </w:rPr>
      </w:pPr>
      <w:r w:rsidRPr="002719EA">
        <w:rPr>
          <w:b/>
          <w:bCs/>
          <w:lang w:val="en-US"/>
        </w:rPr>
        <w:br w:type="page"/>
      </w:r>
      <w:r w:rsidRPr="002719EA">
        <w:rPr>
          <w:b/>
          <w:bCs/>
          <w:lang w:val="en-US"/>
        </w:rPr>
        <w:lastRenderedPageBreak/>
        <w:t xml:space="preserve">SATURATION </w:t>
      </w:r>
      <w:proofErr w:type="gramStart"/>
      <w:r w:rsidRPr="002719EA">
        <w:rPr>
          <w:b/>
          <w:bCs/>
          <w:lang w:val="en-US"/>
        </w:rPr>
        <w:t>DIVES :</w:t>
      </w:r>
      <w:proofErr w:type="gramEnd"/>
    </w:p>
    <w:p w14:paraId="264E8D07" w14:textId="77777777" w:rsidR="002719EA" w:rsidRPr="002719EA" w:rsidRDefault="002719EA" w:rsidP="002719EA">
      <w:pPr>
        <w:rPr>
          <w:lang w:val="en-US"/>
        </w:rPr>
      </w:pPr>
    </w:p>
    <w:p w14:paraId="2E850E99" w14:textId="77777777" w:rsidR="002719EA" w:rsidRPr="002719EA" w:rsidRDefault="002719EA" w:rsidP="002719EA">
      <w:pPr>
        <w:rPr>
          <w:lang w:val="en-US"/>
        </w:rPr>
      </w:pPr>
      <w:r w:rsidRPr="002719EA">
        <w:rPr>
          <w:lang w:val="en-US"/>
        </w:rPr>
        <w:t>Saturation diving is diving where the body tissue of the diver achieves full saturation of inert gas at the pressure to which he is exposed.</w:t>
      </w:r>
    </w:p>
    <w:p w14:paraId="418DE13E" w14:textId="77777777" w:rsidR="002719EA" w:rsidRPr="002719EA" w:rsidRDefault="002719EA" w:rsidP="002719EA">
      <w:pPr>
        <w:rPr>
          <w:lang w:val="en-US"/>
        </w:rPr>
      </w:pPr>
    </w:p>
    <w:p w14:paraId="7B06E34F" w14:textId="77777777" w:rsidR="002719EA" w:rsidRPr="002719EA" w:rsidRDefault="002719EA" w:rsidP="002719EA">
      <w:pPr>
        <w:tabs>
          <w:tab w:val="left" w:pos="2127"/>
        </w:tabs>
        <w:ind w:left="2410" w:hanging="2410"/>
        <w:rPr>
          <w:lang w:val="en-US"/>
        </w:rPr>
      </w:pPr>
      <w:r w:rsidRPr="002719EA">
        <w:rPr>
          <w:i/>
          <w:iCs/>
          <w:lang w:val="en-US"/>
        </w:rPr>
        <w:t>No. of man</w:t>
      </w:r>
      <w:r w:rsidRPr="002719EA">
        <w:rPr>
          <w:i/>
          <w:iCs/>
          <w:lang w:val="en-US"/>
        </w:rPr>
        <w:tab/>
      </w:r>
      <w:r w:rsidRPr="002719EA">
        <w:rPr>
          <w:lang w:val="en-US"/>
        </w:rPr>
        <w:t>:</w:t>
      </w:r>
      <w:r w:rsidRPr="002719EA">
        <w:rPr>
          <w:lang w:val="en-US"/>
        </w:rPr>
        <w:tab/>
        <w:t xml:space="preserve">The total number of hours per man in saturation. The saturation period </w:t>
      </w:r>
      <w:proofErr w:type="gramStart"/>
      <w:r w:rsidRPr="002719EA">
        <w:rPr>
          <w:lang w:val="en-US"/>
        </w:rPr>
        <w:t>is</w:t>
      </w:r>
      <w:proofErr w:type="gramEnd"/>
      <w:r w:rsidRPr="002719EA">
        <w:rPr>
          <w:lang w:val="en-US"/>
        </w:rPr>
        <w:t xml:space="preserve"> </w:t>
      </w:r>
    </w:p>
    <w:p w14:paraId="6005E1ED" w14:textId="77777777" w:rsidR="006D03CD" w:rsidRDefault="002719EA" w:rsidP="002719EA">
      <w:pPr>
        <w:ind w:left="2410" w:hanging="2410"/>
        <w:rPr>
          <w:lang w:val="en-US"/>
        </w:rPr>
      </w:pPr>
      <w:r w:rsidRPr="002719EA">
        <w:rPr>
          <w:i/>
          <w:iCs/>
          <w:lang w:val="en-US"/>
        </w:rPr>
        <w:t>hours in</w:t>
      </w:r>
      <w:r w:rsidRPr="002719EA">
        <w:rPr>
          <w:i/>
          <w:iCs/>
          <w:lang w:val="en-US"/>
        </w:rPr>
        <w:tab/>
      </w:r>
      <w:r w:rsidRPr="002719EA">
        <w:rPr>
          <w:lang w:val="en-US"/>
        </w:rPr>
        <w:t xml:space="preserve">counted from the time when compression commences until the divers </w:t>
      </w:r>
      <w:proofErr w:type="gramStart"/>
      <w:r w:rsidRPr="002719EA">
        <w:rPr>
          <w:lang w:val="en-US"/>
        </w:rPr>
        <w:t>have</w:t>
      </w:r>
      <w:proofErr w:type="gramEnd"/>
    </w:p>
    <w:p w14:paraId="2B26E90D" w14:textId="58478A28" w:rsidR="002719EA" w:rsidRPr="002719EA" w:rsidRDefault="0089113D" w:rsidP="002719EA">
      <w:pPr>
        <w:ind w:left="2410" w:hanging="2410"/>
        <w:rPr>
          <w:lang w:val="en-US"/>
        </w:rPr>
      </w:pPr>
      <w:r w:rsidRPr="002719EA">
        <w:rPr>
          <w:i/>
          <w:iCs/>
          <w:lang w:val="en-US"/>
        </w:rPr>
        <w:t>saturation</w:t>
      </w:r>
      <w:r w:rsidRPr="002719EA">
        <w:rPr>
          <w:lang w:val="en-US"/>
        </w:rPr>
        <w:tab/>
      </w:r>
      <w:r w:rsidR="002719EA" w:rsidRPr="002719EA">
        <w:rPr>
          <w:lang w:val="en-US"/>
        </w:rPr>
        <w:t>been brought back to atmospheric pressure.</w:t>
      </w:r>
    </w:p>
    <w:p w14:paraId="0EC76FB1" w14:textId="77777777" w:rsidR="002719EA" w:rsidRPr="002719EA" w:rsidRDefault="002719EA" w:rsidP="002719EA">
      <w:pPr>
        <w:ind w:left="2410" w:hanging="2410"/>
        <w:rPr>
          <w:lang w:val="en-US"/>
        </w:rPr>
      </w:pPr>
    </w:p>
    <w:p w14:paraId="540560B3" w14:textId="77777777" w:rsidR="0089113D" w:rsidRDefault="002719EA" w:rsidP="002719EA">
      <w:pPr>
        <w:tabs>
          <w:tab w:val="left" w:pos="2127"/>
        </w:tabs>
        <w:ind w:left="2410" w:hanging="2408"/>
        <w:rPr>
          <w:lang w:val="en-US"/>
        </w:rPr>
      </w:pPr>
      <w:r w:rsidRPr="002719EA">
        <w:rPr>
          <w:i/>
          <w:iCs/>
          <w:lang w:val="en-US"/>
        </w:rPr>
        <w:t>No. of man</w:t>
      </w:r>
      <w:r w:rsidRPr="002719EA">
        <w:rPr>
          <w:i/>
          <w:iCs/>
          <w:lang w:val="en-US"/>
        </w:rPr>
        <w:tab/>
      </w:r>
      <w:r w:rsidRPr="002719EA">
        <w:rPr>
          <w:lang w:val="en-US"/>
        </w:rPr>
        <w:t>:</w:t>
      </w:r>
      <w:r w:rsidRPr="002719EA">
        <w:rPr>
          <w:lang w:val="en-US"/>
        </w:rPr>
        <w:tab/>
      </w:r>
      <w:proofErr w:type="gramStart"/>
      <w:r w:rsidRPr="002719EA">
        <w:rPr>
          <w:lang w:val="en-US"/>
        </w:rPr>
        <w:t>period of time</w:t>
      </w:r>
      <w:proofErr w:type="gramEnd"/>
      <w:r w:rsidRPr="002719EA">
        <w:rPr>
          <w:lang w:val="en-US"/>
        </w:rPr>
        <w:t xml:space="preserve"> from when a diver leaves the bell on a lock-out until he returns to</w:t>
      </w:r>
    </w:p>
    <w:p w14:paraId="184B33C4" w14:textId="77777777" w:rsidR="007B1C5F" w:rsidRDefault="0089113D" w:rsidP="007B1C5F">
      <w:pPr>
        <w:tabs>
          <w:tab w:val="left" w:pos="2127"/>
        </w:tabs>
        <w:ind w:left="2410" w:hanging="2408"/>
        <w:rPr>
          <w:lang w:val="en-US"/>
        </w:rPr>
      </w:pPr>
      <w:r w:rsidRPr="002719EA">
        <w:rPr>
          <w:i/>
          <w:iCs/>
          <w:lang w:val="en-US"/>
        </w:rPr>
        <w:t>hours in</w:t>
      </w:r>
      <w:r>
        <w:rPr>
          <w:i/>
          <w:iCs/>
          <w:lang w:val="en-US"/>
        </w:rPr>
        <w:tab/>
      </w:r>
      <w:r w:rsidRPr="002719EA">
        <w:rPr>
          <w:i/>
          <w:iCs/>
          <w:lang w:val="en-US"/>
        </w:rPr>
        <w:tab/>
      </w:r>
      <w:r w:rsidR="002719EA" w:rsidRPr="002719EA">
        <w:rPr>
          <w:lang w:val="en-US"/>
        </w:rPr>
        <w:t>the bell</w:t>
      </w:r>
      <w:r w:rsidR="007B1C5F">
        <w:rPr>
          <w:lang w:val="en-US"/>
        </w:rPr>
        <w:t xml:space="preserve"> </w:t>
      </w:r>
      <w:r w:rsidR="002719EA" w:rsidRPr="002719EA">
        <w:rPr>
          <w:lang w:val="en-US"/>
        </w:rPr>
        <w:t>after completed lock out, including any rest periods required during the</w:t>
      </w:r>
    </w:p>
    <w:p w14:paraId="78071E57" w14:textId="3BA0B719" w:rsidR="002719EA" w:rsidRPr="002719EA" w:rsidRDefault="007B1C5F" w:rsidP="007B1C5F">
      <w:pPr>
        <w:tabs>
          <w:tab w:val="left" w:pos="2127"/>
        </w:tabs>
        <w:ind w:left="2410" w:hanging="2408"/>
        <w:rPr>
          <w:lang w:val="en-US"/>
        </w:rPr>
      </w:pPr>
      <w:r w:rsidRPr="002719EA">
        <w:rPr>
          <w:i/>
          <w:iCs/>
          <w:lang w:val="en-US"/>
        </w:rPr>
        <w:t>water</w:t>
      </w:r>
      <w:r>
        <w:rPr>
          <w:i/>
          <w:iCs/>
          <w:lang w:val="en-US"/>
        </w:rPr>
        <w:tab/>
      </w:r>
      <w:r w:rsidRPr="002719EA">
        <w:rPr>
          <w:i/>
          <w:iCs/>
          <w:lang w:val="en-US"/>
        </w:rPr>
        <w:tab/>
      </w:r>
      <w:r w:rsidR="002719EA" w:rsidRPr="002719EA">
        <w:rPr>
          <w:lang w:val="en-US"/>
        </w:rPr>
        <w:t>lock-out, but not</w:t>
      </w:r>
      <w:r>
        <w:rPr>
          <w:lang w:val="en-US"/>
        </w:rPr>
        <w:t xml:space="preserve"> </w:t>
      </w:r>
      <w:r w:rsidR="002719EA" w:rsidRPr="002719EA">
        <w:rPr>
          <w:lang w:val="en-US"/>
        </w:rPr>
        <w:t xml:space="preserve">including mandatory rest period. </w:t>
      </w:r>
      <w:proofErr w:type="gramStart"/>
      <w:r w:rsidR="002719EA" w:rsidRPr="002719EA">
        <w:rPr>
          <w:lang w:val="en-US"/>
        </w:rPr>
        <w:t>Man</w:t>
      </w:r>
      <w:proofErr w:type="gramEnd"/>
      <w:r w:rsidR="002719EA" w:rsidRPr="002719EA">
        <w:rPr>
          <w:lang w:val="en-US"/>
        </w:rPr>
        <w:t xml:space="preserve"> hours for standby diver</w:t>
      </w:r>
      <w:r w:rsidR="002719EA" w:rsidRPr="002719EA" w:rsidDel="00766BB7">
        <w:rPr>
          <w:i/>
          <w:iCs/>
          <w:lang w:val="en-US"/>
        </w:rPr>
        <w:t xml:space="preserve"> </w:t>
      </w:r>
      <w:r w:rsidR="002719EA" w:rsidRPr="002719EA">
        <w:rPr>
          <w:lang w:val="en-US"/>
        </w:rPr>
        <w:t>(«bellman») are not to be recorded here.</w:t>
      </w:r>
    </w:p>
    <w:p w14:paraId="4423ED1C" w14:textId="77777777" w:rsidR="002719EA" w:rsidRPr="002719EA" w:rsidRDefault="002719EA" w:rsidP="002719EA">
      <w:pPr>
        <w:tabs>
          <w:tab w:val="left" w:pos="2127"/>
        </w:tabs>
        <w:ind w:left="2410" w:hanging="2410"/>
        <w:rPr>
          <w:lang w:val="en-US"/>
        </w:rPr>
      </w:pPr>
      <w:r w:rsidRPr="002719EA">
        <w:rPr>
          <w:lang w:val="en-US"/>
        </w:rPr>
        <w:t xml:space="preserve"> </w:t>
      </w:r>
    </w:p>
    <w:p w14:paraId="314C2E9A" w14:textId="77777777" w:rsidR="002719EA" w:rsidRPr="002719EA" w:rsidRDefault="002719EA" w:rsidP="002719EA">
      <w:pPr>
        <w:tabs>
          <w:tab w:val="left" w:pos="2127"/>
        </w:tabs>
        <w:ind w:left="2410" w:hanging="2410"/>
        <w:rPr>
          <w:lang w:val="en-US"/>
        </w:rPr>
      </w:pPr>
      <w:r w:rsidRPr="002719EA">
        <w:rPr>
          <w:i/>
          <w:iCs/>
          <w:lang w:val="en-US"/>
        </w:rPr>
        <w:t>No. of man</w:t>
      </w:r>
      <w:r w:rsidRPr="002719EA">
        <w:rPr>
          <w:i/>
          <w:iCs/>
          <w:lang w:val="en-US"/>
        </w:rPr>
        <w:tab/>
      </w:r>
      <w:r w:rsidRPr="002719EA">
        <w:rPr>
          <w:lang w:val="en-US"/>
        </w:rPr>
        <w:t>:</w:t>
      </w:r>
      <w:r w:rsidRPr="002719EA">
        <w:rPr>
          <w:lang w:val="en-US"/>
        </w:rPr>
        <w:tab/>
        <w:t xml:space="preserve">The total number of hours per man in habitat/submerged chamber. In this </w:t>
      </w:r>
    </w:p>
    <w:p w14:paraId="69ACB2A6" w14:textId="77777777" w:rsidR="00820DEB" w:rsidRDefault="002719EA" w:rsidP="002719EA">
      <w:pPr>
        <w:ind w:left="2410" w:hanging="2410"/>
        <w:rPr>
          <w:lang w:val="en-US"/>
        </w:rPr>
      </w:pPr>
      <w:r w:rsidRPr="002719EA">
        <w:rPr>
          <w:i/>
          <w:iCs/>
          <w:lang w:val="en-US"/>
        </w:rPr>
        <w:t>hours in</w:t>
      </w:r>
      <w:r w:rsidRPr="002719EA">
        <w:rPr>
          <w:lang w:val="en-US"/>
        </w:rPr>
        <w:tab/>
        <w:t>space</w:t>
      </w:r>
      <w:r w:rsidRPr="002719EA">
        <w:rPr>
          <w:i/>
          <w:iCs/>
          <w:lang w:val="en-US"/>
        </w:rPr>
        <w:t xml:space="preserve"> </w:t>
      </w:r>
      <w:r w:rsidRPr="002719EA">
        <w:rPr>
          <w:lang w:val="en-US"/>
        </w:rPr>
        <w:t xml:space="preserve">the man hours of the divers who leave the diving bell during the dive </w:t>
      </w:r>
      <w:proofErr w:type="gramStart"/>
      <w:r w:rsidRPr="002719EA">
        <w:rPr>
          <w:lang w:val="en-US"/>
        </w:rPr>
        <w:t>are</w:t>
      </w:r>
      <w:proofErr w:type="gramEnd"/>
    </w:p>
    <w:p w14:paraId="6BB222D4" w14:textId="77777777" w:rsidR="00820DEB" w:rsidRDefault="00820DEB" w:rsidP="002719EA">
      <w:pPr>
        <w:ind w:left="2410" w:hanging="2410"/>
        <w:rPr>
          <w:lang w:val="en-US"/>
        </w:rPr>
      </w:pPr>
      <w:r w:rsidRPr="002719EA">
        <w:rPr>
          <w:i/>
          <w:iCs/>
          <w:lang w:val="en-US"/>
        </w:rPr>
        <w:t>habitat/submerged</w:t>
      </w:r>
      <w:r w:rsidRPr="002719EA">
        <w:rPr>
          <w:i/>
          <w:iCs/>
          <w:lang w:val="en-US"/>
        </w:rPr>
        <w:tab/>
      </w:r>
      <w:r w:rsidR="002719EA" w:rsidRPr="002719EA">
        <w:rPr>
          <w:lang w:val="en-US"/>
        </w:rPr>
        <w:t xml:space="preserve">to be recorded. </w:t>
      </w:r>
      <w:proofErr w:type="gramStart"/>
      <w:r w:rsidR="002719EA" w:rsidRPr="002719EA">
        <w:rPr>
          <w:lang w:val="en-US"/>
        </w:rPr>
        <w:t>Man</w:t>
      </w:r>
      <w:proofErr w:type="gramEnd"/>
      <w:r w:rsidR="002719EA" w:rsidRPr="002719EA">
        <w:rPr>
          <w:lang w:val="en-US"/>
        </w:rPr>
        <w:t xml:space="preserve"> hours for standby diver</w:t>
      </w:r>
      <w:r w:rsidR="002719EA" w:rsidRPr="002719EA">
        <w:rPr>
          <w:i/>
          <w:iCs/>
          <w:lang w:val="en-US"/>
        </w:rPr>
        <w:t xml:space="preserve"> </w:t>
      </w:r>
      <w:r w:rsidR="002719EA" w:rsidRPr="002719EA">
        <w:rPr>
          <w:lang w:val="en-US"/>
        </w:rPr>
        <w:t>(«bellman») are not to be recorded</w:t>
      </w:r>
    </w:p>
    <w:p w14:paraId="1162C53D" w14:textId="445EF1C3" w:rsidR="002719EA" w:rsidRPr="002719EA" w:rsidRDefault="00820DEB" w:rsidP="002719EA">
      <w:pPr>
        <w:ind w:left="2410" w:hanging="2410"/>
        <w:rPr>
          <w:i/>
          <w:iCs/>
          <w:lang w:val="en-US"/>
        </w:rPr>
      </w:pPr>
      <w:r w:rsidRPr="002719EA">
        <w:rPr>
          <w:i/>
          <w:iCs/>
          <w:lang w:val="en-US"/>
        </w:rPr>
        <w:t>chamber</w:t>
      </w:r>
      <w:r>
        <w:rPr>
          <w:i/>
          <w:iCs/>
          <w:lang w:val="en-US"/>
        </w:rPr>
        <w:tab/>
      </w:r>
      <w:r w:rsidR="002719EA" w:rsidRPr="002719EA">
        <w:rPr>
          <w:lang w:val="en-US"/>
        </w:rPr>
        <w:t>here.</w:t>
      </w:r>
      <w:r w:rsidR="002719EA" w:rsidRPr="002719EA">
        <w:rPr>
          <w:i/>
          <w:iCs/>
          <w:lang w:val="en-US"/>
        </w:rPr>
        <w:t xml:space="preserve"> </w:t>
      </w:r>
    </w:p>
    <w:p w14:paraId="3CAE6A61" w14:textId="77777777" w:rsidR="002719EA" w:rsidRPr="002719EA" w:rsidRDefault="002719EA" w:rsidP="002719EA">
      <w:pPr>
        <w:rPr>
          <w:lang w:val="en-US"/>
        </w:rPr>
      </w:pPr>
    </w:p>
    <w:p w14:paraId="4BFE5A1E" w14:textId="77777777" w:rsidR="00820DEB" w:rsidRDefault="002719EA" w:rsidP="002719EA">
      <w:pPr>
        <w:tabs>
          <w:tab w:val="left" w:pos="2127"/>
        </w:tabs>
        <w:ind w:left="2410" w:hanging="2408"/>
        <w:rPr>
          <w:lang w:val="en-US"/>
        </w:rPr>
      </w:pPr>
      <w:r w:rsidRPr="002719EA">
        <w:rPr>
          <w:i/>
          <w:iCs/>
          <w:lang w:val="en-US"/>
        </w:rPr>
        <w:t>No. of man</w:t>
      </w:r>
      <w:r w:rsidRPr="002719EA">
        <w:rPr>
          <w:i/>
          <w:iCs/>
          <w:lang w:val="en-US"/>
        </w:rPr>
        <w:tab/>
      </w:r>
      <w:r w:rsidRPr="002719EA">
        <w:rPr>
          <w:lang w:val="en-US"/>
        </w:rPr>
        <w:t>:</w:t>
      </w:r>
      <w:r w:rsidRPr="002719EA">
        <w:rPr>
          <w:lang w:val="en-US"/>
        </w:rPr>
        <w:tab/>
        <w:t>The total number of hours per man in diving bell. In this space the total time</w:t>
      </w:r>
    </w:p>
    <w:p w14:paraId="03442950" w14:textId="066F180D" w:rsidR="002719EA" w:rsidRPr="002719EA" w:rsidRDefault="00247A8D" w:rsidP="00247A8D">
      <w:pPr>
        <w:tabs>
          <w:tab w:val="left" w:pos="2127"/>
        </w:tabs>
        <w:ind w:left="2410" w:hanging="2408"/>
        <w:rPr>
          <w:lang w:val="en-US"/>
        </w:rPr>
      </w:pPr>
      <w:r w:rsidRPr="002719EA">
        <w:rPr>
          <w:i/>
          <w:iCs/>
          <w:lang w:val="en-US"/>
        </w:rPr>
        <w:t>hours in bell</w:t>
      </w:r>
      <w:r w:rsidRPr="002719EA">
        <w:rPr>
          <w:lang w:val="en-US"/>
        </w:rPr>
        <w:t xml:space="preserve">   </w:t>
      </w:r>
      <w:r w:rsidRPr="002719EA">
        <w:rPr>
          <w:lang w:val="en-US"/>
        </w:rPr>
        <w:tab/>
      </w:r>
      <w:r>
        <w:rPr>
          <w:lang w:val="en-US"/>
        </w:rPr>
        <w:tab/>
      </w:r>
      <w:r w:rsidR="002719EA" w:rsidRPr="002719EA">
        <w:rPr>
          <w:lang w:val="en-US"/>
        </w:rPr>
        <w:t>which</w:t>
      </w:r>
      <w:r>
        <w:rPr>
          <w:lang w:val="en-US"/>
        </w:rPr>
        <w:t xml:space="preserve"> </w:t>
      </w:r>
      <w:r w:rsidR="002719EA" w:rsidRPr="002719EA">
        <w:rPr>
          <w:lang w:val="en-US"/>
        </w:rPr>
        <w:t xml:space="preserve">the divers spend in the bell during the diving operation shall be recorded. </w:t>
      </w:r>
    </w:p>
    <w:p w14:paraId="68F199CF" w14:textId="77777777" w:rsidR="002719EA" w:rsidRPr="002719EA" w:rsidRDefault="002719EA" w:rsidP="002719EA">
      <w:pPr>
        <w:ind w:left="2410" w:hanging="2408"/>
        <w:rPr>
          <w:lang w:val="en-US"/>
        </w:rPr>
      </w:pPr>
      <w:r w:rsidRPr="002719EA">
        <w:rPr>
          <w:lang w:val="en-US"/>
        </w:rPr>
        <w:tab/>
        <w:t>This applies to all divers, including standby diver («bellman»)</w:t>
      </w:r>
    </w:p>
    <w:p w14:paraId="17A67970" w14:textId="77777777" w:rsidR="002719EA" w:rsidRPr="002719EA" w:rsidRDefault="002719EA" w:rsidP="002719EA">
      <w:pPr>
        <w:rPr>
          <w:lang w:val="en-US"/>
        </w:rPr>
      </w:pPr>
    </w:p>
    <w:p w14:paraId="4F289A1C" w14:textId="77777777" w:rsidR="002A0731" w:rsidRDefault="002719EA" w:rsidP="002719EA">
      <w:pPr>
        <w:tabs>
          <w:tab w:val="left" w:pos="2127"/>
        </w:tabs>
        <w:ind w:left="2410" w:hanging="2408"/>
        <w:rPr>
          <w:lang w:val="en-US"/>
        </w:rPr>
      </w:pPr>
      <w:r w:rsidRPr="002719EA">
        <w:rPr>
          <w:i/>
          <w:iCs/>
          <w:lang w:val="en-US"/>
        </w:rPr>
        <w:t>No. of bell</w:t>
      </w:r>
      <w:r w:rsidRPr="002719EA">
        <w:rPr>
          <w:i/>
          <w:iCs/>
          <w:lang w:val="en-US"/>
        </w:rPr>
        <w:tab/>
      </w:r>
      <w:r w:rsidRPr="002719EA">
        <w:rPr>
          <w:lang w:val="en-US"/>
        </w:rPr>
        <w:t>:</w:t>
      </w:r>
      <w:r w:rsidRPr="002719EA">
        <w:rPr>
          <w:lang w:val="en-US"/>
        </w:rPr>
        <w:tab/>
        <w:t xml:space="preserve">The total number of </w:t>
      </w:r>
      <w:proofErr w:type="gramStart"/>
      <w:r w:rsidRPr="002719EA">
        <w:rPr>
          <w:lang w:val="en-US"/>
        </w:rPr>
        <w:t>bell</w:t>
      </w:r>
      <w:proofErr w:type="gramEnd"/>
      <w:r w:rsidRPr="002719EA">
        <w:rPr>
          <w:lang w:val="en-US"/>
        </w:rPr>
        <w:t xml:space="preserve"> runs during the period. One bell run shall be defined as</w:t>
      </w:r>
    </w:p>
    <w:p w14:paraId="17E74B27" w14:textId="7FB7EB40" w:rsidR="002719EA" w:rsidRPr="002719EA" w:rsidRDefault="002A0731" w:rsidP="002A0731">
      <w:pPr>
        <w:tabs>
          <w:tab w:val="left" w:pos="2127"/>
        </w:tabs>
        <w:ind w:left="2410" w:hanging="2408"/>
        <w:rPr>
          <w:lang w:val="en-US"/>
        </w:rPr>
      </w:pPr>
      <w:r w:rsidRPr="002719EA">
        <w:rPr>
          <w:i/>
          <w:iCs/>
          <w:lang w:val="en-US"/>
        </w:rPr>
        <w:t>runs</w:t>
      </w:r>
      <w:r w:rsidRPr="002719EA">
        <w:rPr>
          <w:lang w:val="en-US"/>
        </w:rPr>
        <w:t xml:space="preserve"> </w:t>
      </w:r>
      <w:r w:rsidRPr="002719EA">
        <w:rPr>
          <w:lang w:val="en-US"/>
        </w:rPr>
        <w:tab/>
      </w:r>
      <w:r>
        <w:rPr>
          <w:lang w:val="en-US"/>
        </w:rPr>
        <w:tab/>
      </w:r>
      <w:r w:rsidR="002719EA" w:rsidRPr="002719EA">
        <w:rPr>
          <w:lang w:val="en-US"/>
        </w:rPr>
        <w:t>the continuous</w:t>
      </w:r>
      <w:r w:rsidR="002719EA" w:rsidRPr="002719EA">
        <w:rPr>
          <w:i/>
          <w:iCs/>
          <w:lang w:val="en-US"/>
        </w:rPr>
        <w:t xml:space="preserve"> </w:t>
      </w:r>
      <w:r w:rsidR="002719EA" w:rsidRPr="002719EA">
        <w:rPr>
          <w:lang w:val="en-US"/>
        </w:rPr>
        <w:t>operation from when the clamp between the bell and the chamber is first loosened and stops when the clamp is reconnected, ready for pressure equalization and final transfer of the divers back to the chamber («Clamp to clamp»).</w:t>
      </w:r>
    </w:p>
    <w:p w14:paraId="1F3ADAD5" w14:textId="77777777" w:rsidR="002719EA" w:rsidRPr="002719EA" w:rsidRDefault="002719EA" w:rsidP="002719EA">
      <w:pPr>
        <w:rPr>
          <w:lang w:val="en-US"/>
        </w:rPr>
      </w:pPr>
    </w:p>
    <w:p w14:paraId="33C2D95F" w14:textId="77777777" w:rsidR="002A0731" w:rsidRDefault="002719EA" w:rsidP="002719EA">
      <w:pPr>
        <w:tabs>
          <w:tab w:val="left" w:pos="2127"/>
        </w:tabs>
        <w:ind w:left="2410" w:hanging="2408"/>
        <w:rPr>
          <w:lang w:val="en-US"/>
        </w:rPr>
      </w:pPr>
      <w:r w:rsidRPr="002719EA">
        <w:rPr>
          <w:i/>
          <w:iCs/>
          <w:lang w:val="en-US"/>
        </w:rPr>
        <w:t>Total bell</w:t>
      </w:r>
      <w:r w:rsidRPr="002719EA">
        <w:rPr>
          <w:i/>
          <w:iCs/>
          <w:lang w:val="en-US"/>
        </w:rPr>
        <w:tab/>
      </w:r>
      <w:r w:rsidRPr="002719EA">
        <w:rPr>
          <w:lang w:val="en-US"/>
        </w:rPr>
        <w:t>:</w:t>
      </w:r>
      <w:r w:rsidRPr="002719EA">
        <w:rPr>
          <w:lang w:val="en-US"/>
        </w:rPr>
        <w:tab/>
        <w:t xml:space="preserve">The sum of the bell </w:t>
      </w:r>
      <w:proofErr w:type="gramStart"/>
      <w:r w:rsidRPr="002719EA">
        <w:rPr>
          <w:lang w:val="en-US"/>
        </w:rPr>
        <w:t>run</w:t>
      </w:r>
      <w:proofErr w:type="gramEnd"/>
      <w:r w:rsidRPr="002719EA">
        <w:rPr>
          <w:lang w:val="en-US"/>
        </w:rPr>
        <w:t xml:space="preserve"> times. The bell run time is the duration of each bell </w:t>
      </w:r>
      <w:proofErr w:type="gramStart"/>
      <w:r w:rsidRPr="002719EA">
        <w:rPr>
          <w:lang w:val="en-US"/>
        </w:rPr>
        <w:t>run</w:t>
      </w:r>
      <w:proofErr w:type="gramEnd"/>
    </w:p>
    <w:p w14:paraId="381DD1CF" w14:textId="23244AAE" w:rsidR="002719EA" w:rsidRPr="002719EA" w:rsidRDefault="002A0731" w:rsidP="002A0731">
      <w:pPr>
        <w:tabs>
          <w:tab w:val="left" w:pos="2127"/>
        </w:tabs>
        <w:ind w:left="2410" w:hanging="2408"/>
        <w:rPr>
          <w:i/>
          <w:iCs/>
          <w:lang w:val="en-US"/>
        </w:rPr>
      </w:pPr>
      <w:r w:rsidRPr="002719EA">
        <w:rPr>
          <w:i/>
          <w:iCs/>
          <w:lang w:val="en-US"/>
        </w:rPr>
        <w:t>run time</w:t>
      </w:r>
      <w:r w:rsidRPr="002719EA">
        <w:rPr>
          <w:i/>
          <w:iCs/>
          <w:lang w:val="en-US"/>
        </w:rPr>
        <w:tab/>
      </w:r>
      <w:r>
        <w:rPr>
          <w:i/>
          <w:iCs/>
          <w:lang w:val="en-US"/>
        </w:rPr>
        <w:tab/>
      </w:r>
      <w:r w:rsidR="002719EA" w:rsidRPr="002719EA">
        <w:rPr>
          <w:lang w:val="en-US"/>
        </w:rPr>
        <w:t>(«Clamp to</w:t>
      </w:r>
      <w:r>
        <w:rPr>
          <w:lang w:val="en-US"/>
        </w:rPr>
        <w:t xml:space="preserve"> </w:t>
      </w:r>
      <w:r w:rsidR="002719EA" w:rsidRPr="002719EA">
        <w:rPr>
          <w:lang w:val="en-US"/>
        </w:rPr>
        <w:t xml:space="preserve">clamp»). </w:t>
      </w:r>
    </w:p>
    <w:p w14:paraId="6B06C49E" w14:textId="77777777" w:rsidR="002719EA" w:rsidRPr="002719EA" w:rsidRDefault="002719EA" w:rsidP="002719EA">
      <w:pPr>
        <w:rPr>
          <w:lang w:val="en-US"/>
        </w:rPr>
      </w:pPr>
    </w:p>
    <w:p w14:paraId="7DB1DA1B" w14:textId="77777777" w:rsidR="002719EA" w:rsidRPr="002719EA" w:rsidRDefault="002719EA" w:rsidP="002719EA">
      <w:pPr>
        <w:tabs>
          <w:tab w:val="left" w:pos="2127"/>
        </w:tabs>
        <w:ind w:left="2410" w:hanging="2408"/>
        <w:rPr>
          <w:lang w:val="en-US"/>
        </w:rPr>
      </w:pPr>
      <w:r w:rsidRPr="002719EA">
        <w:rPr>
          <w:i/>
          <w:iCs/>
          <w:lang w:val="en-US"/>
        </w:rPr>
        <w:t xml:space="preserve">No. of man </w:t>
      </w:r>
      <w:r w:rsidRPr="002719EA">
        <w:rPr>
          <w:lang w:val="en-US"/>
        </w:rPr>
        <w:tab/>
        <w:t>:</w:t>
      </w:r>
      <w:r w:rsidRPr="002719EA">
        <w:rPr>
          <w:lang w:val="en-US"/>
        </w:rPr>
        <w:tab/>
        <w:t xml:space="preserve">The total number of decompressions per man </w:t>
      </w:r>
      <w:proofErr w:type="gramStart"/>
      <w:r w:rsidRPr="002719EA">
        <w:rPr>
          <w:lang w:val="en-US"/>
        </w:rPr>
        <w:t>with the exception of</w:t>
      </w:r>
      <w:proofErr w:type="gramEnd"/>
      <w:r w:rsidRPr="002719EA">
        <w:rPr>
          <w:lang w:val="en-US"/>
        </w:rPr>
        <w:t xml:space="preserve"> excursions </w:t>
      </w:r>
    </w:p>
    <w:p w14:paraId="2B092FA0" w14:textId="77777777" w:rsidR="002719EA" w:rsidRPr="002719EA" w:rsidRDefault="002719EA" w:rsidP="002719EA">
      <w:pPr>
        <w:tabs>
          <w:tab w:val="left" w:pos="2127"/>
        </w:tabs>
        <w:ind w:left="2410" w:hanging="2408"/>
        <w:rPr>
          <w:lang w:val="en-US"/>
        </w:rPr>
      </w:pPr>
      <w:r w:rsidRPr="002719EA">
        <w:rPr>
          <w:i/>
          <w:iCs/>
          <w:lang w:val="en-US"/>
        </w:rPr>
        <w:t>decompressions</w:t>
      </w:r>
      <w:r w:rsidRPr="002719EA">
        <w:rPr>
          <w:i/>
          <w:iCs/>
          <w:lang w:val="en-US"/>
        </w:rPr>
        <w:tab/>
      </w:r>
      <w:r w:rsidRPr="002719EA">
        <w:rPr>
          <w:i/>
          <w:iCs/>
          <w:lang w:val="en-US"/>
        </w:rPr>
        <w:tab/>
        <w:t xml:space="preserve"> </w:t>
      </w:r>
      <w:r w:rsidRPr="002719EA">
        <w:rPr>
          <w:lang w:val="en-US"/>
        </w:rPr>
        <w:t>according to applicable tables.</w:t>
      </w:r>
    </w:p>
    <w:p w14:paraId="1A74E3AB" w14:textId="77777777" w:rsidR="002719EA" w:rsidRDefault="002719EA" w:rsidP="002719EA">
      <w:pPr>
        <w:pStyle w:val="Brdtekst0"/>
        <w:ind w:left="0" w:firstLine="0"/>
      </w:pPr>
    </w:p>
    <w:p w14:paraId="114EE919" w14:textId="77777777" w:rsidR="002719EA" w:rsidRDefault="002719EA" w:rsidP="002719EA">
      <w:pPr>
        <w:pStyle w:val="Brdtekst0"/>
        <w:ind w:left="0" w:firstLine="0"/>
      </w:pPr>
    </w:p>
    <w:p w14:paraId="06C9DE54" w14:textId="77777777" w:rsidR="003C6AC3" w:rsidRDefault="002719EA" w:rsidP="003C6AC3">
      <w:pPr>
        <w:pStyle w:val="Brdtekst0"/>
        <w:ind w:left="2127" w:hanging="2127"/>
        <w:rPr>
          <w:rFonts w:ascii="Arial" w:hAnsi="Arial"/>
          <w:color w:val="auto"/>
          <w:sz w:val="20"/>
          <w:szCs w:val="20"/>
          <w:lang w:eastAsia="nb-NO"/>
        </w:rPr>
      </w:pPr>
      <w:r w:rsidRPr="00F80558">
        <w:rPr>
          <w:rFonts w:ascii="Arial" w:hAnsi="Arial"/>
          <w:i/>
          <w:iCs/>
          <w:color w:val="auto"/>
          <w:sz w:val="20"/>
          <w:szCs w:val="20"/>
          <w:lang w:eastAsia="nb-NO"/>
        </w:rPr>
        <w:t>MOU DSV days</w:t>
      </w:r>
      <w:r w:rsidRPr="00F80558">
        <w:rPr>
          <w:rFonts w:ascii="Arial" w:hAnsi="Arial"/>
          <w:i/>
          <w:iCs/>
          <w:color w:val="auto"/>
          <w:sz w:val="20"/>
          <w:szCs w:val="20"/>
          <w:lang w:eastAsia="nb-NO"/>
        </w:rPr>
        <w:tab/>
      </w:r>
      <w:r w:rsidRPr="00F80558">
        <w:rPr>
          <w:rFonts w:ascii="Arial" w:hAnsi="Arial"/>
          <w:color w:val="auto"/>
          <w:sz w:val="20"/>
          <w:szCs w:val="20"/>
          <w:lang w:eastAsia="nb-NO"/>
        </w:rPr>
        <w:t>:</w:t>
      </w:r>
      <w:r w:rsidR="006223D0">
        <w:rPr>
          <w:rFonts w:ascii="Arial" w:hAnsi="Arial"/>
          <w:color w:val="auto"/>
          <w:sz w:val="20"/>
          <w:szCs w:val="20"/>
          <w:lang w:eastAsia="nb-NO"/>
        </w:rPr>
        <w:t xml:space="preserve">    </w:t>
      </w:r>
      <w:r w:rsidRPr="00F80558">
        <w:rPr>
          <w:rFonts w:ascii="Arial" w:hAnsi="Arial"/>
          <w:color w:val="auto"/>
          <w:sz w:val="20"/>
          <w:szCs w:val="20"/>
          <w:lang w:eastAsia="nb-NO"/>
        </w:rPr>
        <w:t>No of calendar days with divers in saturation (from compression of the</w:t>
      </w:r>
      <w:r w:rsidR="003C6AC3">
        <w:rPr>
          <w:rFonts w:ascii="Arial" w:hAnsi="Arial"/>
          <w:color w:val="auto"/>
          <w:sz w:val="20"/>
          <w:szCs w:val="20"/>
          <w:lang w:eastAsia="nb-NO"/>
        </w:rPr>
        <w:t xml:space="preserve"> </w:t>
      </w:r>
      <w:r w:rsidRPr="00F80558">
        <w:rPr>
          <w:rFonts w:ascii="Arial" w:hAnsi="Arial"/>
          <w:color w:val="auto"/>
          <w:sz w:val="20"/>
          <w:szCs w:val="20"/>
          <w:lang w:eastAsia="nb-NO"/>
        </w:rPr>
        <w:t>first diver</w:t>
      </w:r>
    </w:p>
    <w:p w14:paraId="0F5DED82" w14:textId="09EC65E1" w:rsidR="002719EA" w:rsidRPr="00F80558" w:rsidRDefault="003C6AC3" w:rsidP="003C6AC3">
      <w:pPr>
        <w:pStyle w:val="Brdtekst0"/>
        <w:ind w:left="2127" w:firstLine="0"/>
        <w:rPr>
          <w:rFonts w:ascii="Arial" w:hAnsi="Arial"/>
          <w:color w:val="auto"/>
          <w:sz w:val="20"/>
          <w:szCs w:val="20"/>
          <w:lang w:eastAsia="nb-NO"/>
        </w:rPr>
      </w:pPr>
      <w:r>
        <w:rPr>
          <w:rFonts w:ascii="Arial" w:hAnsi="Arial"/>
          <w:i/>
          <w:iCs/>
          <w:color w:val="auto"/>
          <w:sz w:val="20"/>
          <w:szCs w:val="20"/>
          <w:lang w:eastAsia="nb-NO"/>
        </w:rPr>
        <w:t xml:space="preserve">    </w:t>
      </w:r>
      <w:r w:rsidR="002719EA" w:rsidRPr="00F80558">
        <w:rPr>
          <w:rFonts w:ascii="Arial" w:hAnsi="Arial"/>
          <w:color w:val="auto"/>
          <w:sz w:val="20"/>
          <w:szCs w:val="20"/>
          <w:lang w:eastAsia="nb-NO"/>
        </w:rPr>
        <w:t xml:space="preserve"> until completed </w:t>
      </w:r>
      <w:proofErr w:type="spellStart"/>
      <w:r w:rsidR="002719EA" w:rsidRPr="00F80558">
        <w:rPr>
          <w:rFonts w:ascii="Arial" w:hAnsi="Arial"/>
          <w:color w:val="auto"/>
          <w:sz w:val="20"/>
          <w:szCs w:val="20"/>
          <w:lang w:eastAsia="nb-NO"/>
        </w:rPr>
        <w:t>bendwatch</w:t>
      </w:r>
      <w:proofErr w:type="spellEnd"/>
      <w:r w:rsidR="002719EA" w:rsidRPr="00F80558">
        <w:rPr>
          <w:rFonts w:ascii="Arial" w:hAnsi="Arial"/>
          <w:color w:val="auto"/>
          <w:sz w:val="20"/>
          <w:szCs w:val="20"/>
          <w:lang w:eastAsia="nb-NO"/>
        </w:rPr>
        <w:t xml:space="preserve"> for the last diver).</w:t>
      </w:r>
    </w:p>
    <w:p w14:paraId="216D3B1E" w14:textId="77777777" w:rsidR="002719EA" w:rsidRPr="00271EAC" w:rsidRDefault="002719EA" w:rsidP="002719EA">
      <w:pPr>
        <w:pStyle w:val="Brdtekst0"/>
      </w:pPr>
    </w:p>
    <w:p w14:paraId="7681ABC9" w14:textId="77777777" w:rsidR="002719EA" w:rsidRDefault="002719EA" w:rsidP="002719EA">
      <w:pPr>
        <w:pStyle w:val="Brdtekst0"/>
      </w:pPr>
    </w:p>
    <w:p w14:paraId="67A83F92" w14:textId="77777777" w:rsidR="002719EA" w:rsidRDefault="002719EA" w:rsidP="002719EA">
      <w:pPr>
        <w:pStyle w:val="Brdtekst0"/>
      </w:pPr>
    </w:p>
    <w:p w14:paraId="3C9BA020" w14:textId="77777777" w:rsidR="002719EA" w:rsidRPr="002719EA" w:rsidRDefault="002719EA" w:rsidP="002719EA">
      <w:pPr>
        <w:rPr>
          <w:lang w:val="en-US"/>
        </w:rPr>
      </w:pPr>
      <w:r w:rsidRPr="002719EA">
        <w:rPr>
          <w:b/>
          <w:bCs/>
          <w:lang w:val="en-US"/>
        </w:rPr>
        <w:br w:type="page"/>
      </w:r>
      <w:r w:rsidRPr="002719EA">
        <w:rPr>
          <w:b/>
          <w:bCs/>
          <w:lang w:val="en-US"/>
        </w:rPr>
        <w:lastRenderedPageBreak/>
        <w:t>SURFACE ORIENTED DIVES</w:t>
      </w:r>
    </w:p>
    <w:p w14:paraId="395ACE88" w14:textId="77777777" w:rsidR="002719EA" w:rsidRPr="002719EA" w:rsidRDefault="002719EA" w:rsidP="002719EA">
      <w:pPr>
        <w:rPr>
          <w:lang w:val="en-US"/>
        </w:rPr>
      </w:pPr>
    </w:p>
    <w:p w14:paraId="6BB20840" w14:textId="77777777" w:rsidR="002719EA" w:rsidRPr="002719EA" w:rsidRDefault="002719EA" w:rsidP="002719EA">
      <w:pPr>
        <w:rPr>
          <w:lang w:val="en-US"/>
        </w:rPr>
      </w:pPr>
      <w:r w:rsidRPr="002719EA">
        <w:rPr>
          <w:lang w:val="en-US"/>
        </w:rPr>
        <w:t>A surface-oriented dive is defined as a diving operation where the diver enters and leaves the water at normal ambient pressure. (Atmospheric pressure.)</w:t>
      </w:r>
    </w:p>
    <w:p w14:paraId="27F37F14" w14:textId="77777777" w:rsidR="002719EA" w:rsidRPr="002719EA" w:rsidRDefault="002719EA" w:rsidP="002719EA">
      <w:pPr>
        <w:rPr>
          <w:lang w:val="en-US"/>
        </w:rPr>
      </w:pPr>
    </w:p>
    <w:p w14:paraId="435EF79C" w14:textId="77777777" w:rsidR="002719EA" w:rsidRPr="002719EA" w:rsidRDefault="002719EA" w:rsidP="002719EA">
      <w:pPr>
        <w:tabs>
          <w:tab w:val="left" w:pos="2127"/>
        </w:tabs>
        <w:ind w:left="2410" w:hanging="2408"/>
        <w:rPr>
          <w:i/>
          <w:iCs/>
          <w:lang w:val="en-US"/>
        </w:rPr>
      </w:pPr>
      <w:r w:rsidRPr="002719EA">
        <w:rPr>
          <w:i/>
          <w:iCs/>
          <w:lang w:val="en-US"/>
        </w:rPr>
        <w:t xml:space="preserve">No. of man </w:t>
      </w:r>
      <w:r w:rsidRPr="002719EA">
        <w:rPr>
          <w:i/>
          <w:iCs/>
          <w:lang w:val="en-US"/>
        </w:rPr>
        <w:tab/>
      </w:r>
      <w:r w:rsidRPr="002719EA">
        <w:rPr>
          <w:lang w:val="en-US"/>
        </w:rPr>
        <w:t xml:space="preserve">: </w:t>
      </w:r>
      <w:r w:rsidRPr="002719EA">
        <w:rPr>
          <w:lang w:val="en-US"/>
        </w:rPr>
        <w:tab/>
        <w:t>The total number of dives per man.</w:t>
      </w:r>
    </w:p>
    <w:p w14:paraId="2D4DF13E" w14:textId="77777777" w:rsidR="002719EA" w:rsidRPr="002719EA" w:rsidRDefault="002719EA" w:rsidP="002719EA">
      <w:pPr>
        <w:tabs>
          <w:tab w:val="left" w:pos="2127"/>
        </w:tabs>
        <w:ind w:left="2410" w:hanging="2408"/>
        <w:rPr>
          <w:lang w:val="en-US"/>
        </w:rPr>
      </w:pPr>
      <w:r w:rsidRPr="002719EA">
        <w:rPr>
          <w:lang w:val="en-US"/>
        </w:rPr>
        <w:t>dives</w:t>
      </w:r>
    </w:p>
    <w:p w14:paraId="222C9BA3" w14:textId="77777777" w:rsidR="002719EA" w:rsidRPr="002719EA" w:rsidRDefault="002719EA" w:rsidP="002719EA">
      <w:pPr>
        <w:rPr>
          <w:lang w:val="en-US"/>
        </w:rPr>
      </w:pPr>
    </w:p>
    <w:p w14:paraId="245B73F7" w14:textId="77777777" w:rsidR="002719EA" w:rsidRPr="002719EA" w:rsidRDefault="002719EA" w:rsidP="002719EA">
      <w:pPr>
        <w:tabs>
          <w:tab w:val="left" w:pos="2127"/>
        </w:tabs>
        <w:ind w:left="2410" w:hanging="2408"/>
        <w:rPr>
          <w:i/>
          <w:iCs/>
          <w:lang w:val="en-US"/>
        </w:rPr>
      </w:pPr>
      <w:r w:rsidRPr="002719EA">
        <w:rPr>
          <w:i/>
          <w:iCs/>
          <w:lang w:val="en-US"/>
        </w:rPr>
        <w:t xml:space="preserve">No. of man </w:t>
      </w:r>
      <w:r w:rsidRPr="002719EA">
        <w:rPr>
          <w:i/>
          <w:iCs/>
          <w:lang w:val="en-US"/>
        </w:rPr>
        <w:tab/>
      </w:r>
      <w:r w:rsidRPr="002719EA">
        <w:rPr>
          <w:lang w:val="en-US"/>
        </w:rPr>
        <w:t>:</w:t>
      </w:r>
      <w:r w:rsidRPr="002719EA">
        <w:rPr>
          <w:lang w:val="en-US"/>
        </w:rPr>
        <w:tab/>
        <w:t>The total number of hours per man in the water.</w:t>
      </w:r>
    </w:p>
    <w:p w14:paraId="637C8399" w14:textId="77777777" w:rsidR="002719EA" w:rsidRPr="002719EA" w:rsidRDefault="002719EA" w:rsidP="002719EA">
      <w:pPr>
        <w:tabs>
          <w:tab w:val="left" w:pos="2127"/>
        </w:tabs>
        <w:ind w:left="2410" w:hanging="2408"/>
        <w:rPr>
          <w:lang w:val="en-US"/>
        </w:rPr>
      </w:pPr>
      <w:r w:rsidRPr="002719EA">
        <w:rPr>
          <w:i/>
          <w:iCs/>
          <w:lang w:val="en-US"/>
        </w:rPr>
        <w:t>hours in water</w:t>
      </w:r>
    </w:p>
    <w:p w14:paraId="3AD17F9D" w14:textId="77777777" w:rsidR="002719EA" w:rsidRPr="002719EA" w:rsidRDefault="002719EA" w:rsidP="002719EA">
      <w:pPr>
        <w:rPr>
          <w:lang w:val="en-US"/>
        </w:rPr>
      </w:pPr>
    </w:p>
    <w:p w14:paraId="12198D9E" w14:textId="77777777" w:rsidR="002719EA" w:rsidRPr="002719EA" w:rsidRDefault="002719EA" w:rsidP="002719EA">
      <w:pPr>
        <w:tabs>
          <w:tab w:val="left" w:pos="2127"/>
        </w:tabs>
        <w:ind w:left="2410" w:hanging="2410"/>
        <w:rPr>
          <w:i/>
          <w:iCs/>
          <w:lang w:val="en-US"/>
        </w:rPr>
      </w:pPr>
      <w:r w:rsidRPr="002719EA">
        <w:rPr>
          <w:i/>
          <w:iCs/>
          <w:lang w:val="en-US"/>
        </w:rPr>
        <w:t>No. of surface</w:t>
      </w:r>
      <w:r w:rsidRPr="002719EA">
        <w:rPr>
          <w:i/>
          <w:iCs/>
          <w:lang w:val="en-US"/>
        </w:rPr>
        <w:tab/>
      </w:r>
      <w:r w:rsidRPr="002719EA">
        <w:rPr>
          <w:lang w:val="en-US"/>
        </w:rPr>
        <w:t>:</w:t>
      </w:r>
      <w:r w:rsidRPr="002719EA">
        <w:rPr>
          <w:lang w:val="en-US"/>
        </w:rPr>
        <w:tab/>
        <w:t xml:space="preserve">The total number of surface decompressions. Here it is the number of </w:t>
      </w:r>
      <w:proofErr w:type="gramStart"/>
      <w:r w:rsidRPr="002719EA">
        <w:rPr>
          <w:lang w:val="en-US"/>
        </w:rPr>
        <w:t>surface</w:t>
      </w:r>
      <w:proofErr w:type="gramEnd"/>
    </w:p>
    <w:p w14:paraId="261B3D89" w14:textId="3C2A6F08" w:rsidR="002719EA" w:rsidRPr="002719EA" w:rsidRDefault="002719EA" w:rsidP="002719EA">
      <w:pPr>
        <w:tabs>
          <w:tab w:val="left" w:pos="2127"/>
        </w:tabs>
        <w:ind w:left="2410" w:hanging="2410"/>
        <w:rPr>
          <w:lang w:val="en-US"/>
        </w:rPr>
      </w:pPr>
      <w:r w:rsidRPr="002719EA">
        <w:rPr>
          <w:i/>
          <w:iCs/>
          <w:lang w:val="en-US"/>
        </w:rPr>
        <w:t>decompressions</w:t>
      </w:r>
      <w:r w:rsidRPr="002719EA">
        <w:rPr>
          <w:i/>
          <w:iCs/>
          <w:lang w:val="en-US"/>
        </w:rPr>
        <w:tab/>
      </w:r>
      <w:r w:rsidRPr="002719EA">
        <w:rPr>
          <w:i/>
          <w:iCs/>
          <w:lang w:val="en-US"/>
        </w:rPr>
        <w:tab/>
      </w:r>
      <w:proofErr w:type="spellStart"/>
      <w:r w:rsidRPr="002719EA">
        <w:rPr>
          <w:lang w:val="en-US"/>
        </w:rPr>
        <w:t>decompressions</w:t>
      </w:r>
      <w:proofErr w:type="spellEnd"/>
      <w:r w:rsidRPr="002719EA">
        <w:rPr>
          <w:lang w:val="en-US"/>
        </w:rPr>
        <w:t xml:space="preserve"> that </w:t>
      </w:r>
      <w:proofErr w:type="gramStart"/>
      <w:r w:rsidRPr="002719EA">
        <w:rPr>
          <w:lang w:val="en-US"/>
        </w:rPr>
        <w:t>is</w:t>
      </w:r>
      <w:proofErr w:type="gramEnd"/>
      <w:r w:rsidRPr="002719EA">
        <w:rPr>
          <w:lang w:val="en-US"/>
        </w:rPr>
        <w:t xml:space="preserve"> to be recorded and not decompressions that only take place</w:t>
      </w:r>
      <w:r w:rsidR="00951174">
        <w:rPr>
          <w:lang w:val="en-US"/>
        </w:rPr>
        <w:t xml:space="preserve"> </w:t>
      </w:r>
      <w:r w:rsidRPr="002719EA">
        <w:rPr>
          <w:lang w:val="en-US"/>
        </w:rPr>
        <w:t>in the water.</w:t>
      </w:r>
    </w:p>
    <w:p w14:paraId="7E148968" w14:textId="77777777" w:rsidR="002719EA" w:rsidRPr="003C6AC3" w:rsidRDefault="002719EA" w:rsidP="002719EA">
      <w:pPr>
        <w:pStyle w:val="Brdtekst0"/>
        <w:ind w:left="0" w:firstLine="0"/>
        <w:rPr>
          <w:rFonts w:ascii="Arial" w:hAnsi="Arial"/>
          <w:color w:val="auto"/>
          <w:sz w:val="20"/>
          <w:szCs w:val="20"/>
          <w:lang w:eastAsia="nb-NO"/>
        </w:rPr>
      </w:pPr>
    </w:p>
    <w:p w14:paraId="1855FE5F" w14:textId="7CDB5A42" w:rsidR="003C6AC3" w:rsidRDefault="002719EA" w:rsidP="003C6AC3">
      <w:pPr>
        <w:pStyle w:val="Brdtekst0"/>
        <w:ind w:firstLine="0"/>
        <w:rPr>
          <w:rFonts w:ascii="Arial" w:hAnsi="Arial"/>
          <w:color w:val="auto"/>
          <w:sz w:val="20"/>
          <w:szCs w:val="20"/>
          <w:lang w:eastAsia="nb-NO"/>
        </w:rPr>
      </w:pPr>
      <w:r w:rsidRPr="003C6AC3">
        <w:rPr>
          <w:rFonts w:ascii="Arial" w:hAnsi="Arial"/>
          <w:i/>
          <w:iCs/>
          <w:color w:val="auto"/>
          <w:sz w:val="20"/>
          <w:szCs w:val="20"/>
          <w:lang w:eastAsia="nb-NO"/>
        </w:rPr>
        <w:t>MOU days</w:t>
      </w:r>
      <w:r w:rsidRPr="003C6AC3">
        <w:rPr>
          <w:rFonts w:ascii="Arial" w:hAnsi="Arial"/>
          <w:i/>
          <w:iCs/>
          <w:color w:val="auto"/>
          <w:sz w:val="20"/>
          <w:szCs w:val="20"/>
          <w:lang w:eastAsia="nb-NO"/>
        </w:rPr>
        <w:tab/>
      </w:r>
      <w:r w:rsidRPr="003C6AC3">
        <w:rPr>
          <w:rFonts w:ascii="Arial" w:hAnsi="Arial"/>
          <w:i/>
          <w:iCs/>
          <w:color w:val="auto"/>
          <w:sz w:val="20"/>
          <w:szCs w:val="20"/>
          <w:lang w:eastAsia="nb-NO"/>
        </w:rPr>
        <w:tab/>
      </w:r>
      <w:r w:rsidRPr="003C6AC3">
        <w:rPr>
          <w:rFonts w:ascii="Arial" w:hAnsi="Arial"/>
          <w:color w:val="auto"/>
          <w:sz w:val="20"/>
          <w:szCs w:val="20"/>
          <w:lang w:eastAsia="nb-NO"/>
        </w:rPr>
        <w:t xml:space="preserve">:  </w:t>
      </w:r>
      <w:r w:rsidR="00890B22">
        <w:rPr>
          <w:rFonts w:ascii="Arial" w:hAnsi="Arial"/>
          <w:color w:val="auto"/>
          <w:sz w:val="20"/>
          <w:szCs w:val="20"/>
          <w:lang w:eastAsia="nb-NO"/>
        </w:rPr>
        <w:t xml:space="preserve">  </w:t>
      </w:r>
      <w:r w:rsidRPr="003C6AC3">
        <w:rPr>
          <w:rFonts w:ascii="Arial" w:hAnsi="Arial"/>
          <w:color w:val="auto"/>
          <w:sz w:val="20"/>
          <w:szCs w:val="20"/>
          <w:lang w:eastAsia="nb-NO"/>
        </w:rPr>
        <w:t xml:space="preserve">No of calendar days with divers </w:t>
      </w:r>
      <w:proofErr w:type="spellStart"/>
      <w:r w:rsidRPr="003C6AC3">
        <w:rPr>
          <w:rFonts w:ascii="Arial" w:hAnsi="Arial"/>
          <w:color w:val="auto"/>
          <w:sz w:val="20"/>
          <w:szCs w:val="20"/>
          <w:lang w:eastAsia="nb-NO"/>
        </w:rPr>
        <w:t>mobilised</w:t>
      </w:r>
      <w:proofErr w:type="spellEnd"/>
      <w:r w:rsidRPr="003C6AC3">
        <w:rPr>
          <w:rFonts w:ascii="Arial" w:hAnsi="Arial"/>
          <w:color w:val="auto"/>
          <w:sz w:val="20"/>
          <w:szCs w:val="20"/>
          <w:lang w:eastAsia="nb-NO"/>
        </w:rPr>
        <w:t xml:space="preserve"> on diving vessel or site for </w:t>
      </w:r>
      <w:proofErr w:type="gramStart"/>
      <w:r w:rsidRPr="003C6AC3">
        <w:rPr>
          <w:rFonts w:ascii="Arial" w:hAnsi="Arial"/>
          <w:color w:val="auto"/>
          <w:sz w:val="20"/>
          <w:szCs w:val="20"/>
          <w:lang w:eastAsia="nb-NO"/>
        </w:rPr>
        <w:t>diving</w:t>
      </w:r>
      <w:proofErr w:type="gramEnd"/>
    </w:p>
    <w:p w14:paraId="74E85669" w14:textId="77174056" w:rsidR="002719EA" w:rsidRPr="003C6AC3" w:rsidRDefault="00890B22" w:rsidP="00890B22">
      <w:pPr>
        <w:pStyle w:val="Brdtekst0"/>
        <w:ind w:left="1417" w:firstLine="707"/>
        <w:rPr>
          <w:rFonts w:ascii="Arial" w:hAnsi="Arial"/>
          <w:color w:val="auto"/>
          <w:sz w:val="20"/>
          <w:szCs w:val="20"/>
          <w:lang w:eastAsia="nb-NO"/>
        </w:rPr>
      </w:pPr>
      <w:r>
        <w:rPr>
          <w:rFonts w:ascii="Arial" w:hAnsi="Arial"/>
          <w:color w:val="auto"/>
          <w:sz w:val="20"/>
          <w:szCs w:val="20"/>
          <w:lang w:eastAsia="nb-NO"/>
        </w:rPr>
        <w:t xml:space="preserve">    </w:t>
      </w:r>
      <w:r w:rsidR="002719EA" w:rsidRPr="003C6AC3">
        <w:rPr>
          <w:rFonts w:ascii="Arial" w:hAnsi="Arial"/>
          <w:color w:val="auto"/>
          <w:sz w:val="20"/>
          <w:szCs w:val="20"/>
          <w:lang w:eastAsia="nb-NO"/>
        </w:rPr>
        <w:t xml:space="preserve"> operations.</w:t>
      </w:r>
    </w:p>
    <w:p w14:paraId="1047EF43" w14:textId="77777777" w:rsidR="002719EA" w:rsidRPr="002719EA" w:rsidRDefault="002719EA" w:rsidP="002719EA">
      <w:pPr>
        <w:rPr>
          <w:lang w:val="en-US"/>
        </w:rPr>
      </w:pPr>
    </w:p>
    <w:p w14:paraId="32B28D38" w14:textId="77777777" w:rsidR="002719EA" w:rsidRPr="003C6AC3" w:rsidRDefault="002719EA" w:rsidP="002719EA">
      <w:pPr>
        <w:pStyle w:val="Brdtekst0"/>
        <w:rPr>
          <w:rFonts w:ascii="Arial" w:hAnsi="Arial"/>
          <w:color w:val="auto"/>
          <w:sz w:val="20"/>
          <w:szCs w:val="20"/>
          <w:lang w:eastAsia="nb-NO"/>
        </w:rPr>
      </w:pPr>
    </w:p>
    <w:p w14:paraId="06E079CF" w14:textId="77777777" w:rsidR="002719EA" w:rsidRDefault="002719EA" w:rsidP="002719EA">
      <w:pPr>
        <w:pStyle w:val="Brdtekst0"/>
      </w:pPr>
    </w:p>
    <w:p w14:paraId="6CADB338" w14:textId="77777777" w:rsidR="002719EA" w:rsidRPr="005F417E" w:rsidRDefault="002719EA" w:rsidP="002719EA">
      <w:pPr>
        <w:pStyle w:val="Brdtekst0"/>
      </w:pPr>
    </w:p>
    <w:p w14:paraId="5EC14DF3" w14:textId="77777777" w:rsidR="002719EA" w:rsidRPr="002719EA" w:rsidRDefault="002719EA" w:rsidP="002719EA">
      <w:pPr>
        <w:rPr>
          <w:b/>
          <w:bCs/>
          <w:lang w:val="en-US"/>
        </w:rPr>
      </w:pPr>
    </w:p>
    <w:p w14:paraId="38D83E9E" w14:textId="77777777" w:rsidR="002719EA" w:rsidRPr="002719EA" w:rsidRDefault="002719EA" w:rsidP="002719EA">
      <w:pPr>
        <w:rPr>
          <w:lang w:val="en-US"/>
        </w:rPr>
      </w:pPr>
      <w:r w:rsidRPr="002719EA">
        <w:rPr>
          <w:b/>
          <w:bCs/>
          <w:lang w:val="en-US"/>
        </w:rPr>
        <w:t>SURFACE ORIENTED TUP DIVES:</w:t>
      </w:r>
    </w:p>
    <w:p w14:paraId="5AE6F6FC" w14:textId="77777777" w:rsidR="002719EA" w:rsidRPr="002719EA" w:rsidRDefault="002719EA" w:rsidP="002719EA">
      <w:pPr>
        <w:rPr>
          <w:lang w:val="en-US"/>
        </w:rPr>
      </w:pPr>
    </w:p>
    <w:p w14:paraId="699DF53D" w14:textId="77777777" w:rsidR="002719EA" w:rsidRPr="002719EA" w:rsidRDefault="002719EA" w:rsidP="002719EA">
      <w:pPr>
        <w:rPr>
          <w:i/>
          <w:iCs/>
          <w:lang w:val="en-US"/>
        </w:rPr>
      </w:pPr>
      <w:r w:rsidRPr="002719EA">
        <w:rPr>
          <w:lang w:val="en-US"/>
        </w:rPr>
        <w:t xml:space="preserve">Surface oriented TUP diving is a type of bell diving where the diver is not exposed to pressure to such extent as to achieve balance or saturation of the amount of saturated gas in the body tissue. Surface oriented TUP is an intervention method used in non-saturation diving shallower than 50 </w:t>
      </w:r>
      <w:proofErr w:type="spellStart"/>
      <w:r w:rsidRPr="002719EA">
        <w:rPr>
          <w:lang w:val="en-US"/>
        </w:rPr>
        <w:t>msw</w:t>
      </w:r>
      <w:proofErr w:type="spellEnd"/>
      <w:r w:rsidRPr="002719EA">
        <w:rPr>
          <w:lang w:val="en-US"/>
        </w:rPr>
        <w:t>, using air/nitrox as breathing gas medium, where the divers are transferred from their working depth to a surface decompression chamber in a closed bell maintaining pressure greater or equal to the first decompression stop.</w:t>
      </w:r>
    </w:p>
    <w:p w14:paraId="6BD6213D" w14:textId="77777777" w:rsidR="002719EA" w:rsidRPr="002719EA" w:rsidRDefault="002719EA" w:rsidP="002719EA">
      <w:pPr>
        <w:rPr>
          <w:lang w:val="en-US"/>
        </w:rPr>
      </w:pPr>
    </w:p>
    <w:p w14:paraId="10C61993" w14:textId="77777777" w:rsidR="002719EA" w:rsidRPr="002719EA" w:rsidRDefault="002719EA" w:rsidP="002719EA">
      <w:pPr>
        <w:rPr>
          <w:lang w:val="en-US"/>
        </w:rPr>
      </w:pPr>
    </w:p>
    <w:p w14:paraId="018D9E91" w14:textId="77777777" w:rsidR="00D919A7" w:rsidRDefault="002719EA" w:rsidP="002719EA">
      <w:pPr>
        <w:tabs>
          <w:tab w:val="left" w:pos="2127"/>
        </w:tabs>
        <w:ind w:left="2410" w:hanging="2410"/>
        <w:rPr>
          <w:lang w:val="en-US"/>
        </w:rPr>
      </w:pPr>
      <w:r w:rsidRPr="002719EA">
        <w:rPr>
          <w:i/>
          <w:iCs/>
          <w:lang w:val="en-US"/>
        </w:rPr>
        <w:t xml:space="preserve">No. of bell </w:t>
      </w:r>
      <w:r w:rsidRPr="002719EA">
        <w:rPr>
          <w:i/>
          <w:iCs/>
          <w:lang w:val="en-US"/>
        </w:rPr>
        <w:tab/>
      </w:r>
      <w:r w:rsidRPr="002719EA">
        <w:rPr>
          <w:lang w:val="en-US"/>
        </w:rPr>
        <w:t>:</w:t>
      </w:r>
      <w:r w:rsidRPr="002719EA">
        <w:rPr>
          <w:lang w:val="en-US"/>
        </w:rPr>
        <w:tab/>
        <w:t xml:space="preserve">The total number of </w:t>
      </w:r>
      <w:proofErr w:type="gramStart"/>
      <w:r w:rsidRPr="002719EA">
        <w:rPr>
          <w:lang w:val="en-US"/>
        </w:rPr>
        <w:t>bell</w:t>
      </w:r>
      <w:proofErr w:type="gramEnd"/>
      <w:r w:rsidRPr="002719EA">
        <w:rPr>
          <w:lang w:val="en-US"/>
        </w:rPr>
        <w:t xml:space="preserve"> runs during the period. One bell run shall be defined</w:t>
      </w:r>
      <w:r w:rsidRPr="002719EA">
        <w:rPr>
          <w:i/>
          <w:iCs/>
          <w:lang w:val="en-US"/>
        </w:rPr>
        <w:t xml:space="preserve"> </w:t>
      </w:r>
      <w:r w:rsidRPr="002719EA">
        <w:rPr>
          <w:lang w:val="en-US"/>
        </w:rPr>
        <w:t>as</w:t>
      </w:r>
    </w:p>
    <w:p w14:paraId="30D14323" w14:textId="3238B2EA" w:rsidR="002719EA" w:rsidRPr="002719EA" w:rsidRDefault="00D919A7" w:rsidP="00D919A7">
      <w:pPr>
        <w:tabs>
          <w:tab w:val="left" w:pos="2127"/>
        </w:tabs>
        <w:ind w:left="2410" w:hanging="2410"/>
        <w:rPr>
          <w:lang w:val="en-US"/>
        </w:rPr>
      </w:pPr>
      <w:r w:rsidRPr="002719EA">
        <w:rPr>
          <w:i/>
          <w:iCs/>
          <w:lang w:val="en-US"/>
        </w:rPr>
        <w:t xml:space="preserve">runs </w:t>
      </w:r>
      <w:r w:rsidRPr="002719EA">
        <w:rPr>
          <w:lang w:val="en-US"/>
        </w:rPr>
        <w:tab/>
      </w:r>
      <w:r>
        <w:rPr>
          <w:lang w:val="en-US"/>
        </w:rPr>
        <w:tab/>
      </w:r>
      <w:r w:rsidR="002719EA" w:rsidRPr="002719EA">
        <w:rPr>
          <w:lang w:val="en-US"/>
        </w:rPr>
        <w:t>the operation</w:t>
      </w:r>
      <w:r w:rsidR="002719EA" w:rsidRPr="002719EA" w:rsidDel="0028033E">
        <w:rPr>
          <w:lang w:val="en-US"/>
        </w:rPr>
        <w:t xml:space="preserve"> </w:t>
      </w:r>
      <w:r w:rsidR="002719EA" w:rsidRPr="002719EA">
        <w:rPr>
          <w:lang w:val="en-US"/>
        </w:rPr>
        <w:t>from the time when the diving clamp disconnection starts, alternatively when the door(s) of the diving bell are closed at the surface ready for compression, until the diving bell clamp connection is completed on a surface chamber ready for TUP (“clamp to clamp”), alternatively until completed decompression in the bell.</w:t>
      </w:r>
    </w:p>
    <w:p w14:paraId="67095F38" w14:textId="77777777" w:rsidR="002719EA" w:rsidRPr="002719EA" w:rsidRDefault="002719EA" w:rsidP="002719EA">
      <w:pPr>
        <w:rPr>
          <w:lang w:val="en-US"/>
        </w:rPr>
      </w:pPr>
    </w:p>
    <w:p w14:paraId="7F92A3B3" w14:textId="77777777" w:rsidR="00E620B3" w:rsidRDefault="002719EA" w:rsidP="002719EA">
      <w:pPr>
        <w:tabs>
          <w:tab w:val="left" w:pos="2127"/>
        </w:tabs>
        <w:ind w:left="2410" w:hanging="2408"/>
        <w:rPr>
          <w:lang w:val="en-US"/>
        </w:rPr>
      </w:pPr>
      <w:r w:rsidRPr="002719EA">
        <w:rPr>
          <w:i/>
          <w:iCs/>
          <w:lang w:val="en-US"/>
        </w:rPr>
        <w:t xml:space="preserve">No. of man </w:t>
      </w:r>
      <w:r w:rsidRPr="002719EA">
        <w:rPr>
          <w:i/>
          <w:iCs/>
          <w:lang w:val="en-US"/>
        </w:rPr>
        <w:tab/>
      </w:r>
      <w:r w:rsidRPr="002719EA">
        <w:rPr>
          <w:lang w:val="en-US"/>
        </w:rPr>
        <w:t>:</w:t>
      </w:r>
      <w:r w:rsidRPr="002719EA">
        <w:rPr>
          <w:lang w:val="en-US"/>
        </w:rPr>
        <w:tab/>
      </w:r>
      <w:proofErr w:type="gramStart"/>
      <w:r w:rsidRPr="002719EA">
        <w:rPr>
          <w:lang w:val="en-US"/>
        </w:rPr>
        <w:t>period of time</w:t>
      </w:r>
      <w:proofErr w:type="gramEnd"/>
      <w:r w:rsidRPr="002719EA">
        <w:rPr>
          <w:lang w:val="en-US"/>
        </w:rPr>
        <w:t xml:space="preserve"> from when a diver leaves the bell on a lock-out until he returns to</w:t>
      </w:r>
    </w:p>
    <w:p w14:paraId="72B253DA" w14:textId="77777777" w:rsidR="00E620B3" w:rsidRDefault="00E620B3" w:rsidP="00E620B3">
      <w:pPr>
        <w:tabs>
          <w:tab w:val="left" w:pos="2127"/>
        </w:tabs>
        <w:ind w:left="2410" w:hanging="2408"/>
        <w:rPr>
          <w:lang w:val="en-US"/>
        </w:rPr>
      </w:pPr>
      <w:r w:rsidRPr="002719EA">
        <w:rPr>
          <w:i/>
          <w:iCs/>
          <w:lang w:val="en-US"/>
        </w:rPr>
        <w:t>hours in</w:t>
      </w:r>
      <w:r w:rsidRPr="002719EA">
        <w:rPr>
          <w:i/>
          <w:iCs/>
          <w:lang w:val="en-US"/>
        </w:rPr>
        <w:tab/>
      </w:r>
      <w:r>
        <w:rPr>
          <w:i/>
          <w:iCs/>
          <w:lang w:val="en-US"/>
        </w:rPr>
        <w:tab/>
      </w:r>
      <w:r w:rsidR="002719EA" w:rsidRPr="002719EA">
        <w:rPr>
          <w:lang w:val="en-US"/>
        </w:rPr>
        <w:t>the bell</w:t>
      </w:r>
      <w:r>
        <w:rPr>
          <w:lang w:val="en-US"/>
        </w:rPr>
        <w:t xml:space="preserve"> </w:t>
      </w:r>
      <w:r w:rsidR="002719EA" w:rsidRPr="002719EA">
        <w:rPr>
          <w:lang w:val="en-US"/>
        </w:rPr>
        <w:t>after completed lock out, including any rest periods required during the</w:t>
      </w:r>
    </w:p>
    <w:p w14:paraId="03910D40" w14:textId="03032CCD" w:rsidR="002719EA" w:rsidRPr="002719EA" w:rsidRDefault="00E620B3" w:rsidP="00E620B3">
      <w:pPr>
        <w:tabs>
          <w:tab w:val="left" w:pos="2127"/>
        </w:tabs>
        <w:ind w:left="2410" w:hanging="2408"/>
        <w:rPr>
          <w:lang w:val="en-US"/>
        </w:rPr>
      </w:pPr>
      <w:r w:rsidRPr="002719EA">
        <w:rPr>
          <w:i/>
          <w:iCs/>
          <w:lang w:val="en-US"/>
        </w:rPr>
        <w:t>water</w:t>
      </w:r>
      <w:r w:rsidRPr="002719EA">
        <w:rPr>
          <w:i/>
          <w:iCs/>
          <w:lang w:val="en-US"/>
        </w:rPr>
        <w:tab/>
      </w:r>
      <w:r>
        <w:rPr>
          <w:i/>
          <w:iCs/>
          <w:lang w:val="en-US"/>
        </w:rPr>
        <w:tab/>
      </w:r>
      <w:r w:rsidR="002719EA" w:rsidRPr="002719EA">
        <w:rPr>
          <w:lang w:val="en-US"/>
        </w:rPr>
        <w:t>lock-out.</w:t>
      </w:r>
      <w:r>
        <w:rPr>
          <w:lang w:val="en-US"/>
        </w:rPr>
        <w:t xml:space="preserve"> </w:t>
      </w:r>
      <w:proofErr w:type="gramStart"/>
      <w:r w:rsidR="002719EA" w:rsidRPr="002719EA">
        <w:rPr>
          <w:lang w:val="en-US"/>
        </w:rPr>
        <w:t>Man</w:t>
      </w:r>
      <w:proofErr w:type="gramEnd"/>
      <w:r w:rsidR="002719EA" w:rsidRPr="002719EA">
        <w:rPr>
          <w:lang w:val="en-US"/>
        </w:rPr>
        <w:t xml:space="preserve"> hours for standby diver</w:t>
      </w:r>
      <w:r w:rsidR="002719EA" w:rsidRPr="002719EA" w:rsidDel="00766BB7">
        <w:rPr>
          <w:i/>
          <w:iCs/>
          <w:lang w:val="en-US"/>
        </w:rPr>
        <w:t xml:space="preserve"> </w:t>
      </w:r>
      <w:r w:rsidR="002719EA" w:rsidRPr="002719EA">
        <w:rPr>
          <w:lang w:val="en-US"/>
        </w:rPr>
        <w:t>(«bellman») are not to be recorded here.</w:t>
      </w:r>
    </w:p>
    <w:p w14:paraId="6EB5FD0E" w14:textId="77777777" w:rsidR="002719EA" w:rsidRPr="002719EA" w:rsidRDefault="002719EA" w:rsidP="002719EA">
      <w:pPr>
        <w:rPr>
          <w:lang w:val="en-US"/>
        </w:rPr>
      </w:pPr>
    </w:p>
    <w:p w14:paraId="65E0852F" w14:textId="77777777" w:rsidR="00990B6B" w:rsidRDefault="002719EA" w:rsidP="002719EA">
      <w:pPr>
        <w:tabs>
          <w:tab w:val="left" w:pos="2127"/>
        </w:tabs>
        <w:ind w:left="2410" w:hanging="2408"/>
        <w:rPr>
          <w:lang w:val="en-US"/>
        </w:rPr>
      </w:pPr>
      <w:r w:rsidRPr="002719EA">
        <w:rPr>
          <w:i/>
          <w:iCs/>
          <w:lang w:val="en-US"/>
        </w:rPr>
        <w:t xml:space="preserve">No. of man </w:t>
      </w:r>
      <w:r w:rsidRPr="002719EA">
        <w:rPr>
          <w:i/>
          <w:iCs/>
          <w:lang w:val="en-US"/>
        </w:rPr>
        <w:tab/>
      </w:r>
      <w:r w:rsidRPr="002719EA">
        <w:rPr>
          <w:lang w:val="en-US"/>
        </w:rPr>
        <w:t>:</w:t>
      </w:r>
      <w:r w:rsidRPr="002719EA">
        <w:rPr>
          <w:lang w:val="en-US"/>
        </w:rPr>
        <w:tab/>
        <w:t>The total number of hours per man under pressure. In this space the total time</w:t>
      </w:r>
    </w:p>
    <w:p w14:paraId="36C8FBB8" w14:textId="345DB312" w:rsidR="002719EA" w:rsidRPr="002719EA" w:rsidRDefault="00990B6B" w:rsidP="00990B6B">
      <w:pPr>
        <w:tabs>
          <w:tab w:val="left" w:pos="2127"/>
        </w:tabs>
        <w:ind w:left="2410" w:hanging="2408"/>
        <w:rPr>
          <w:i/>
          <w:iCs/>
          <w:lang w:val="en-US"/>
        </w:rPr>
      </w:pPr>
      <w:r w:rsidRPr="002719EA">
        <w:rPr>
          <w:i/>
          <w:iCs/>
          <w:lang w:val="en-US"/>
        </w:rPr>
        <w:t>hours under</w:t>
      </w:r>
      <w:r w:rsidRPr="002719EA">
        <w:rPr>
          <w:i/>
          <w:iCs/>
          <w:lang w:val="en-US"/>
        </w:rPr>
        <w:tab/>
      </w:r>
      <w:r>
        <w:rPr>
          <w:i/>
          <w:iCs/>
          <w:lang w:val="en-US"/>
        </w:rPr>
        <w:tab/>
      </w:r>
      <w:r w:rsidR="002719EA" w:rsidRPr="002719EA">
        <w:rPr>
          <w:lang w:val="en-US"/>
        </w:rPr>
        <w:t>which the</w:t>
      </w:r>
      <w:r>
        <w:rPr>
          <w:lang w:val="en-US"/>
        </w:rPr>
        <w:t xml:space="preserve"> </w:t>
      </w:r>
      <w:r w:rsidR="002719EA" w:rsidRPr="002719EA">
        <w:rPr>
          <w:lang w:val="en-US"/>
        </w:rPr>
        <w:t xml:space="preserve">divers remain under increased pressure shall be recorded. </w:t>
      </w:r>
    </w:p>
    <w:p w14:paraId="20C50DBB" w14:textId="316549D4" w:rsidR="002719EA" w:rsidRPr="002719EA" w:rsidRDefault="002719EA" w:rsidP="00B13935">
      <w:pPr>
        <w:ind w:left="2410" w:hanging="2408"/>
        <w:rPr>
          <w:lang w:val="en-US"/>
        </w:rPr>
      </w:pPr>
      <w:r w:rsidRPr="002719EA">
        <w:rPr>
          <w:i/>
          <w:iCs/>
          <w:lang w:val="en-US"/>
        </w:rPr>
        <w:t>pressure</w:t>
      </w:r>
      <w:r w:rsidRPr="002719EA">
        <w:rPr>
          <w:i/>
          <w:iCs/>
          <w:lang w:val="en-US"/>
        </w:rPr>
        <w:tab/>
      </w:r>
      <w:r w:rsidRPr="002719EA">
        <w:rPr>
          <w:lang w:val="en-US"/>
        </w:rPr>
        <w:t xml:space="preserve">This means the </w:t>
      </w:r>
      <w:proofErr w:type="gramStart"/>
      <w:r w:rsidRPr="002719EA">
        <w:rPr>
          <w:lang w:val="en-US"/>
        </w:rPr>
        <w:t>period of time</w:t>
      </w:r>
      <w:proofErr w:type="gramEnd"/>
      <w:r w:rsidRPr="002719EA">
        <w:rPr>
          <w:lang w:val="en-US"/>
        </w:rPr>
        <w:t xml:space="preserve"> from commencement of compression until the divers have</w:t>
      </w:r>
      <w:r w:rsidR="00B13935">
        <w:rPr>
          <w:lang w:val="en-US"/>
        </w:rPr>
        <w:t xml:space="preserve"> </w:t>
      </w:r>
      <w:r w:rsidRPr="002719EA">
        <w:rPr>
          <w:lang w:val="en-US"/>
        </w:rPr>
        <w:t>been brought back to atmospheric pressure. This applies to all divers including standby</w:t>
      </w:r>
      <w:r w:rsidR="00B13935">
        <w:rPr>
          <w:lang w:val="en-US"/>
        </w:rPr>
        <w:t xml:space="preserve"> </w:t>
      </w:r>
      <w:r w:rsidRPr="002719EA">
        <w:rPr>
          <w:lang w:val="en-US"/>
        </w:rPr>
        <w:t>diver («bellman»).</w:t>
      </w:r>
    </w:p>
    <w:p w14:paraId="42AC8F08" w14:textId="77777777" w:rsidR="002719EA" w:rsidRPr="002719EA" w:rsidRDefault="002719EA" w:rsidP="002719EA">
      <w:pPr>
        <w:rPr>
          <w:lang w:val="en-US"/>
        </w:rPr>
      </w:pPr>
    </w:p>
    <w:p w14:paraId="70F80669" w14:textId="54BFC011" w:rsidR="002719EA" w:rsidRPr="00B13935" w:rsidRDefault="002719EA" w:rsidP="00B13935">
      <w:pPr>
        <w:tabs>
          <w:tab w:val="left" w:pos="2127"/>
        </w:tabs>
        <w:ind w:left="2410" w:hanging="2408"/>
        <w:rPr>
          <w:lang w:val="en-US"/>
        </w:rPr>
      </w:pPr>
      <w:r w:rsidRPr="00B13935">
        <w:rPr>
          <w:i/>
          <w:iCs/>
          <w:lang w:val="en-US"/>
        </w:rPr>
        <w:t>MOU days</w:t>
      </w:r>
      <w:r w:rsidRPr="00B13935">
        <w:rPr>
          <w:i/>
          <w:iCs/>
          <w:lang w:val="en-US"/>
        </w:rPr>
        <w:tab/>
      </w:r>
      <w:r w:rsidRPr="00B13935">
        <w:rPr>
          <w:lang w:val="en-US"/>
        </w:rPr>
        <w:t xml:space="preserve">:    No of calendar days with divers </w:t>
      </w:r>
      <w:proofErr w:type="spellStart"/>
      <w:r w:rsidRPr="00B13935">
        <w:rPr>
          <w:lang w:val="en-US"/>
        </w:rPr>
        <w:t>mobilised</w:t>
      </w:r>
      <w:proofErr w:type="spellEnd"/>
      <w:r w:rsidRPr="00B13935">
        <w:rPr>
          <w:lang w:val="en-US"/>
        </w:rPr>
        <w:t xml:space="preserve"> on diving vessel or site for diving operations.</w:t>
      </w:r>
    </w:p>
    <w:p w14:paraId="761AE88C" w14:textId="77777777" w:rsidR="002719EA" w:rsidRPr="00B13935" w:rsidRDefault="002719EA" w:rsidP="00B13935">
      <w:pPr>
        <w:tabs>
          <w:tab w:val="left" w:pos="2127"/>
        </w:tabs>
        <w:ind w:left="2410" w:hanging="2408"/>
        <w:rPr>
          <w:lang w:val="en-US"/>
        </w:rPr>
      </w:pPr>
    </w:p>
    <w:p w14:paraId="2DD8FDEA" w14:textId="710F7236" w:rsidR="002719EA" w:rsidRDefault="002719EA">
      <w:pPr>
        <w:rPr>
          <w:lang w:val="en-US"/>
        </w:rPr>
      </w:pPr>
      <w:r>
        <w:rPr>
          <w:lang w:val="en-US"/>
        </w:rPr>
        <w:br w:type="page"/>
      </w:r>
    </w:p>
    <w:tbl>
      <w:tblPr>
        <w:tblStyle w:val="Tabellrutenett"/>
        <w:tblW w:w="9924" w:type="dxa"/>
        <w:tblInd w:w="-431" w:type="dxa"/>
        <w:tblLook w:val="04A0" w:firstRow="1" w:lastRow="0" w:firstColumn="1" w:lastColumn="0" w:noHBand="0" w:noVBand="1"/>
      </w:tblPr>
      <w:tblGrid>
        <w:gridCol w:w="9924"/>
      </w:tblGrid>
      <w:tr w:rsidR="002960A1" w:rsidRPr="00972957" w14:paraId="2FF2CAF2" w14:textId="77777777" w:rsidTr="00CF009A">
        <w:tc>
          <w:tcPr>
            <w:tcW w:w="9924" w:type="dxa"/>
          </w:tcPr>
          <w:p w14:paraId="663F6693" w14:textId="77777777" w:rsidR="007A4C42" w:rsidRDefault="007A4C42" w:rsidP="002960A1">
            <w:pPr>
              <w:jc w:val="center"/>
              <w:rPr>
                <w:b/>
                <w:sz w:val="22"/>
                <w:lang w:val="en-US"/>
              </w:rPr>
            </w:pPr>
            <w:bookmarkStart w:id="0" w:name="_Hlk75956873"/>
          </w:p>
          <w:p w14:paraId="294F0DF7" w14:textId="43E0481C" w:rsidR="002960A1" w:rsidRPr="00B13935" w:rsidRDefault="000B0F03" w:rsidP="002960A1">
            <w:pPr>
              <w:jc w:val="center"/>
              <w:rPr>
                <w:b/>
                <w:sz w:val="22"/>
                <w:lang w:val="en-US"/>
              </w:rPr>
            </w:pPr>
            <w:r w:rsidRPr="00B13935">
              <w:rPr>
                <w:b/>
                <w:sz w:val="22"/>
                <w:lang w:val="en-US"/>
              </w:rPr>
              <w:t>ACTIVITY REPORT</w:t>
            </w:r>
            <w:r w:rsidR="001C0477" w:rsidRPr="00B13935">
              <w:rPr>
                <w:b/>
                <w:sz w:val="22"/>
                <w:lang w:val="en-US"/>
              </w:rPr>
              <w:t>,</w:t>
            </w:r>
            <w:r w:rsidR="003C6B46" w:rsidRPr="00B13935">
              <w:rPr>
                <w:b/>
                <w:sz w:val="22"/>
                <w:lang w:val="en-US"/>
              </w:rPr>
              <w:t xml:space="preserve"> </w:t>
            </w:r>
            <w:r w:rsidRPr="00B13935">
              <w:rPr>
                <w:b/>
                <w:sz w:val="22"/>
                <w:lang w:val="en-US"/>
              </w:rPr>
              <w:t>PART</w:t>
            </w:r>
            <w:r w:rsidR="003C6B46" w:rsidRPr="00B13935">
              <w:rPr>
                <w:b/>
                <w:sz w:val="22"/>
                <w:lang w:val="en-US"/>
              </w:rPr>
              <w:t xml:space="preserve"> 1 </w:t>
            </w:r>
            <w:r w:rsidR="004B1291" w:rsidRPr="00B13935">
              <w:rPr>
                <w:b/>
                <w:sz w:val="22"/>
                <w:lang w:val="en-US"/>
              </w:rPr>
              <w:t>ACTIVITY</w:t>
            </w:r>
            <w:r w:rsidR="00AF7B42" w:rsidRPr="00B13935">
              <w:rPr>
                <w:b/>
                <w:sz w:val="22"/>
                <w:lang w:val="en-US"/>
              </w:rPr>
              <w:t xml:space="preserve"> </w:t>
            </w:r>
            <w:r w:rsidR="00AA5E7F" w:rsidRPr="00B13935">
              <w:rPr>
                <w:rStyle w:val="Fotnotereferanse"/>
                <w:b/>
                <w:sz w:val="22"/>
              </w:rPr>
              <w:footnoteReference w:id="1"/>
            </w:r>
          </w:p>
          <w:p w14:paraId="5D76C1B9" w14:textId="3C967255" w:rsidR="002960A1" w:rsidRPr="00B13935" w:rsidRDefault="004B1291" w:rsidP="003B2EDD">
            <w:pPr>
              <w:jc w:val="center"/>
              <w:rPr>
                <w:b/>
                <w:sz w:val="22"/>
                <w:lang w:val="en-US"/>
              </w:rPr>
            </w:pPr>
            <w:r w:rsidRPr="00B13935">
              <w:rPr>
                <w:b/>
                <w:sz w:val="22"/>
                <w:lang w:val="en-US"/>
              </w:rPr>
              <w:t xml:space="preserve">Manned underwater operations in the </w:t>
            </w:r>
            <w:r w:rsidR="00ED07CD">
              <w:rPr>
                <w:b/>
                <w:sz w:val="22"/>
                <w:lang w:val="en-US"/>
              </w:rPr>
              <w:t>ocean industry</w:t>
            </w:r>
            <w:r w:rsidRPr="00B13935">
              <w:rPr>
                <w:b/>
                <w:sz w:val="22"/>
                <w:lang w:val="en-US"/>
              </w:rPr>
              <w:t xml:space="preserve"> activities</w:t>
            </w:r>
          </w:p>
        </w:tc>
      </w:tr>
      <w:bookmarkEnd w:id="0"/>
      <w:tr w:rsidR="002960A1" w:rsidRPr="00972957" w14:paraId="29E570DF" w14:textId="77777777" w:rsidTr="00CF009A">
        <w:tc>
          <w:tcPr>
            <w:tcW w:w="9924" w:type="dxa"/>
          </w:tcPr>
          <w:p w14:paraId="10607F9B" w14:textId="77777777" w:rsidR="007A4C42" w:rsidRPr="00B13935" w:rsidRDefault="007A4C42">
            <w:pPr>
              <w:rPr>
                <w:lang w:val="en-US"/>
              </w:rPr>
            </w:pPr>
          </w:p>
          <w:p w14:paraId="610C210B" w14:textId="277B8B1B" w:rsidR="002960A1" w:rsidRPr="00972957" w:rsidRDefault="00EE77E1">
            <w:pPr>
              <w:rPr>
                <w:lang w:val="en-GB"/>
              </w:rPr>
            </w:pPr>
            <w:r w:rsidRPr="00972957">
              <w:rPr>
                <w:lang w:val="en-GB"/>
              </w:rPr>
              <w:t>Year</w:t>
            </w:r>
            <w:r w:rsidR="002960A1" w:rsidRPr="00972957">
              <w:rPr>
                <w:lang w:val="en-GB"/>
              </w:rPr>
              <w:t>:</w:t>
            </w:r>
            <w:r w:rsidR="008E1458" w:rsidRPr="00972957">
              <w:rPr>
                <w:lang w:val="en-GB"/>
              </w:rPr>
              <w:tab/>
            </w:r>
            <w:r w:rsidR="008E1458" w:rsidRPr="00972957">
              <w:rPr>
                <w:lang w:val="en-GB"/>
              </w:rPr>
              <w:tab/>
            </w:r>
            <w:r w:rsidR="008E1458" w:rsidRPr="00972957">
              <w:rPr>
                <w:lang w:val="en-GB"/>
              </w:rPr>
              <w:tab/>
            </w:r>
            <w:r w:rsidR="003C6B46" w:rsidRPr="00972957">
              <w:rPr>
                <w:lang w:val="en-GB"/>
              </w:rPr>
              <w:t>Period</w:t>
            </w:r>
            <w:r w:rsidR="000D5016" w:rsidRPr="00B13935">
              <w:rPr>
                <w:rStyle w:val="Fotnotereferanse"/>
                <w:lang w:val="nn-NO"/>
              </w:rPr>
              <w:footnoteReference w:id="2"/>
            </w:r>
            <w:r w:rsidR="00AE1FF7" w:rsidRPr="00972957">
              <w:rPr>
                <w:lang w:val="en-GB"/>
              </w:rPr>
              <w:t>:</w:t>
            </w:r>
            <w:r w:rsidR="008E1458" w:rsidRPr="00972957">
              <w:rPr>
                <w:lang w:val="en-GB"/>
              </w:rPr>
              <w:tab/>
            </w:r>
            <w:r w:rsidR="008E1458" w:rsidRPr="00972957">
              <w:rPr>
                <w:lang w:val="en-GB"/>
              </w:rPr>
              <w:tab/>
            </w:r>
            <w:r w:rsidRPr="00972957">
              <w:rPr>
                <w:lang w:val="en-GB"/>
              </w:rPr>
              <w:tab/>
            </w:r>
            <w:r w:rsidR="002960A1" w:rsidRPr="00972957">
              <w:rPr>
                <w:lang w:val="en-GB"/>
              </w:rPr>
              <w:t>Operat</w:t>
            </w:r>
            <w:r w:rsidRPr="00972957">
              <w:rPr>
                <w:lang w:val="en-GB"/>
              </w:rPr>
              <w:t>o</w:t>
            </w:r>
            <w:r w:rsidR="002960A1" w:rsidRPr="00972957">
              <w:rPr>
                <w:lang w:val="en-GB"/>
              </w:rPr>
              <w:t>r</w:t>
            </w:r>
            <w:r w:rsidR="00ED07CD" w:rsidRPr="00ED07CD">
              <w:rPr>
                <w:lang w:val="en-GB"/>
              </w:rPr>
              <w:t>/concessionaire</w:t>
            </w:r>
            <w:r w:rsidR="002960A1" w:rsidRPr="00972957">
              <w:rPr>
                <w:lang w:val="en-GB"/>
              </w:rPr>
              <w:t>:</w:t>
            </w:r>
            <w:r w:rsidR="00AE1FF7" w:rsidRPr="00972957">
              <w:rPr>
                <w:lang w:val="en-GB"/>
              </w:rPr>
              <w:t xml:space="preserve"> </w:t>
            </w:r>
            <w:r w:rsidR="00AF7B42" w:rsidRPr="00972957">
              <w:rPr>
                <w:lang w:val="en-GB"/>
              </w:rPr>
              <w:tab/>
            </w:r>
            <w:r w:rsidR="00AF7B42" w:rsidRPr="00972957">
              <w:rPr>
                <w:lang w:val="en-GB"/>
              </w:rPr>
              <w:tab/>
              <w:t>Se</w:t>
            </w:r>
            <w:r w:rsidR="00C21CC5" w:rsidRPr="00972957">
              <w:rPr>
                <w:lang w:val="en-GB"/>
              </w:rPr>
              <w:t>c</w:t>
            </w:r>
            <w:r w:rsidR="00AF7B42" w:rsidRPr="00972957">
              <w:rPr>
                <w:lang w:val="en-GB"/>
              </w:rPr>
              <w:t>tor</w:t>
            </w:r>
            <w:r w:rsidR="00AF7B42" w:rsidRPr="00972957">
              <w:rPr>
                <w:vertAlign w:val="superscript"/>
                <w:lang w:val="en-GB"/>
              </w:rPr>
              <w:t>1</w:t>
            </w:r>
            <w:r w:rsidR="00AF7B42" w:rsidRPr="00972957">
              <w:rPr>
                <w:lang w:val="en-GB"/>
              </w:rPr>
              <w:t>:</w:t>
            </w:r>
          </w:p>
          <w:p w14:paraId="295C84A1" w14:textId="77777777" w:rsidR="002960A1" w:rsidRPr="00972957" w:rsidRDefault="002960A1">
            <w:pPr>
              <w:rPr>
                <w:lang w:val="en-GB"/>
              </w:rPr>
            </w:pPr>
          </w:p>
          <w:p w14:paraId="5D58E1F6" w14:textId="7410117B" w:rsidR="002960A1" w:rsidRPr="00972957" w:rsidRDefault="002960A1">
            <w:pPr>
              <w:rPr>
                <w:lang w:val="en-GB"/>
              </w:rPr>
            </w:pPr>
            <w:r w:rsidRPr="00972957">
              <w:rPr>
                <w:lang w:val="en-GB"/>
              </w:rPr>
              <w:t>D</w:t>
            </w:r>
            <w:r w:rsidR="00C21CC5" w:rsidRPr="00972957">
              <w:rPr>
                <w:lang w:val="en-GB"/>
              </w:rPr>
              <w:t>iving Company</w:t>
            </w:r>
            <w:r w:rsidRPr="00972957">
              <w:rPr>
                <w:lang w:val="en-GB"/>
              </w:rPr>
              <w:t>:</w:t>
            </w:r>
            <w:r w:rsidR="008E1458" w:rsidRPr="00972957">
              <w:rPr>
                <w:lang w:val="en-GB"/>
              </w:rPr>
              <w:tab/>
            </w:r>
            <w:r w:rsidR="008E1458" w:rsidRPr="00972957">
              <w:rPr>
                <w:lang w:val="en-GB"/>
              </w:rPr>
              <w:tab/>
            </w:r>
            <w:r w:rsidR="008E1458" w:rsidRPr="00972957">
              <w:rPr>
                <w:lang w:val="en-GB"/>
              </w:rPr>
              <w:tab/>
            </w:r>
            <w:r w:rsidR="008E1458" w:rsidRPr="00972957">
              <w:rPr>
                <w:lang w:val="en-GB"/>
              </w:rPr>
              <w:tab/>
            </w:r>
            <w:r w:rsidRPr="00972957">
              <w:rPr>
                <w:lang w:val="en-GB"/>
              </w:rPr>
              <w:t>D</w:t>
            </w:r>
            <w:r w:rsidR="00C21CC5" w:rsidRPr="00972957">
              <w:rPr>
                <w:lang w:val="en-GB"/>
              </w:rPr>
              <w:t xml:space="preserve">iving </w:t>
            </w:r>
            <w:r w:rsidR="008D2840" w:rsidRPr="00972957">
              <w:rPr>
                <w:lang w:val="en-GB"/>
              </w:rPr>
              <w:t>facility</w:t>
            </w:r>
            <w:r w:rsidR="00AC460C" w:rsidRPr="00972957">
              <w:rPr>
                <w:lang w:val="en-GB"/>
              </w:rPr>
              <w:t xml:space="preserve"> (DSV / LDC)</w:t>
            </w:r>
            <w:r w:rsidR="00AF7B42" w:rsidRPr="00972957">
              <w:rPr>
                <w:vertAlign w:val="superscript"/>
                <w:lang w:val="en-GB"/>
              </w:rPr>
              <w:t>1</w:t>
            </w:r>
            <w:r w:rsidRPr="00972957">
              <w:rPr>
                <w:lang w:val="en-GB"/>
              </w:rPr>
              <w:t>:</w:t>
            </w:r>
            <w:r w:rsidR="00AE1FF7" w:rsidRPr="00972957">
              <w:rPr>
                <w:lang w:val="en-GB"/>
              </w:rPr>
              <w:t xml:space="preserve"> </w:t>
            </w:r>
          </w:p>
          <w:p w14:paraId="35E19387" w14:textId="77777777" w:rsidR="002960A1" w:rsidRPr="00972957" w:rsidRDefault="002960A1">
            <w:pPr>
              <w:rPr>
                <w:lang w:val="en-GB"/>
              </w:rPr>
            </w:pPr>
          </w:p>
        </w:tc>
      </w:tr>
      <w:tr w:rsidR="002960A1" w:rsidRPr="00972957" w14:paraId="0B0E8600" w14:textId="77777777" w:rsidTr="00CF009A">
        <w:tc>
          <w:tcPr>
            <w:tcW w:w="9924" w:type="dxa"/>
          </w:tcPr>
          <w:p w14:paraId="6227D1C8" w14:textId="77777777" w:rsidR="007A4C42" w:rsidRPr="00972957" w:rsidRDefault="007A4C42">
            <w:pPr>
              <w:rPr>
                <w:lang w:val="en-GB"/>
              </w:rPr>
            </w:pPr>
          </w:p>
          <w:p w14:paraId="2CA7DD65" w14:textId="6B58F5FB" w:rsidR="002960A1" w:rsidRPr="00B13935" w:rsidRDefault="0022333A">
            <w:pPr>
              <w:rPr>
                <w:b/>
                <w:lang w:val="en-US"/>
              </w:rPr>
            </w:pPr>
            <w:r w:rsidRPr="00B13935">
              <w:rPr>
                <w:b/>
                <w:lang w:val="en-US"/>
              </w:rPr>
              <w:t>SATURATION DIVES</w:t>
            </w:r>
            <w:r w:rsidR="002960A1" w:rsidRPr="00B13935">
              <w:rPr>
                <w:b/>
                <w:lang w:val="en-US"/>
              </w:rPr>
              <w:t>:</w:t>
            </w:r>
          </w:p>
          <w:p w14:paraId="786AB4F6" w14:textId="78D72B5E" w:rsidR="002960A1" w:rsidRPr="00B13935" w:rsidRDefault="00C77B6A" w:rsidP="009454D5">
            <w:pPr>
              <w:spacing w:before="120"/>
              <w:rPr>
                <w:lang w:val="en-US"/>
              </w:rPr>
            </w:pPr>
            <w:r w:rsidRPr="00B13935">
              <w:rPr>
                <w:lang w:val="en-US"/>
              </w:rPr>
              <w:t>No of manhours in saturation</w:t>
            </w:r>
            <w:r w:rsidR="002960A1" w:rsidRPr="00B13935">
              <w:rPr>
                <w:lang w:val="en-US"/>
              </w:rPr>
              <w:t>:</w:t>
            </w:r>
            <w:r w:rsidR="005F04F5" w:rsidRPr="00B13935">
              <w:rPr>
                <w:lang w:val="en-US"/>
              </w:rPr>
              <w:tab/>
            </w:r>
            <w:r w:rsidR="005F04F5" w:rsidRPr="00B13935">
              <w:rPr>
                <w:lang w:val="en-US"/>
              </w:rPr>
              <w:tab/>
            </w:r>
            <w:r w:rsidR="005F04F5" w:rsidRPr="00B13935">
              <w:rPr>
                <w:lang w:val="en-US"/>
              </w:rPr>
              <w:tab/>
            </w:r>
            <w:r w:rsidR="005F04F5" w:rsidRPr="00B13935">
              <w:rPr>
                <w:lang w:val="en-US"/>
              </w:rPr>
              <w:tab/>
            </w:r>
          </w:p>
          <w:p w14:paraId="7F636AAF" w14:textId="40B41A18" w:rsidR="002960A1" w:rsidRPr="00B13935" w:rsidRDefault="00C77B6A" w:rsidP="009454D5">
            <w:pPr>
              <w:spacing w:before="120"/>
              <w:rPr>
                <w:lang w:val="en-US"/>
              </w:rPr>
            </w:pPr>
            <w:r w:rsidRPr="00B13935">
              <w:rPr>
                <w:lang w:val="en-US"/>
              </w:rPr>
              <w:t xml:space="preserve">No of manhours in </w:t>
            </w:r>
            <w:r w:rsidR="00EF7995" w:rsidRPr="00B13935">
              <w:rPr>
                <w:lang w:val="en-US"/>
              </w:rPr>
              <w:t>water</w:t>
            </w:r>
            <w:r w:rsidR="002960A1" w:rsidRPr="00B13935">
              <w:rPr>
                <w:lang w:val="en-US"/>
              </w:rPr>
              <w:t>:</w:t>
            </w:r>
            <w:r w:rsidR="005F04F5" w:rsidRPr="00B13935">
              <w:rPr>
                <w:lang w:val="en-US"/>
              </w:rPr>
              <w:tab/>
            </w:r>
            <w:r w:rsidR="005F04F5" w:rsidRPr="00B13935">
              <w:rPr>
                <w:lang w:val="en-US"/>
              </w:rPr>
              <w:tab/>
            </w:r>
            <w:r w:rsidR="005F04F5" w:rsidRPr="00B13935">
              <w:rPr>
                <w:lang w:val="en-US"/>
              </w:rPr>
              <w:tab/>
            </w:r>
            <w:r w:rsidR="005F04F5" w:rsidRPr="00B13935">
              <w:rPr>
                <w:lang w:val="en-US"/>
              </w:rPr>
              <w:tab/>
            </w:r>
          </w:p>
          <w:p w14:paraId="4864D351" w14:textId="043D6D30" w:rsidR="002960A1" w:rsidRPr="00B13935" w:rsidRDefault="00C77B6A" w:rsidP="009454D5">
            <w:pPr>
              <w:spacing w:before="120"/>
              <w:rPr>
                <w:lang w:val="en-US"/>
              </w:rPr>
            </w:pPr>
            <w:r w:rsidRPr="00B13935">
              <w:rPr>
                <w:lang w:val="en-US"/>
              </w:rPr>
              <w:t xml:space="preserve">No of manhours in </w:t>
            </w:r>
            <w:r w:rsidR="00EF7995" w:rsidRPr="00B13935">
              <w:rPr>
                <w:lang w:val="en-US"/>
              </w:rPr>
              <w:t xml:space="preserve">habitats </w:t>
            </w:r>
            <w:r w:rsidR="00A80750" w:rsidRPr="00B13935">
              <w:rPr>
                <w:lang w:val="en-US"/>
              </w:rPr>
              <w:t xml:space="preserve">/ </w:t>
            </w:r>
            <w:r w:rsidR="00EF7995" w:rsidRPr="00B13935">
              <w:rPr>
                <w:lang w:val="en-US"/>
              </w:rPr>
              <w:t>submerged chamber</w:t>
            </w:r>
            <w:r w:rsidR="002960A1" w:rsidRPr="00B13935">
              <w:rPr>
                <w:lang w:val="en-US"/>
              </w:rPr>
              <w:t>:</w:t>
            </w:r>
            <w:r w:rsidR="005F04F5" w:rsidRPr="00B13935">
              <w:rPr>
                <w:lang w:val="en-US"/>
              </w:rPr>
              <w:tab/>
            </w:r>
            <w:r w:rsidR="005F04F5" w:rsidRPr="00B13935">
              <w:rPr>
                <w:lang w:val="en-US"/>
              </w:rPr>
              <w:tab/>
            </w:r>
          </w:p>
          <w:p w14:paraId="5D3C2FC7" w14:textId="5CCB7E41" w:rsidR="002960A1" w:rsidRPr="00B13935" w:rsidRDefault="00C77B6A" w:rsidP="009454D5">
            <w:pPr>
              <w:spacing w:before="120"/>
              <w:rPr>
                <w:lang w:val="en-US"/>
              </w:rPr>
            </w:pPr>
            <w:r w:rsidRPr="00B13935">
              <w:rPr>
                <w:lang w:val="en-US"/>
              </w:rPr>
              <w:t xml:space="preserve">No of manhours in </w:t>
            </w:r>
            <w:r w:rsidR="00EF7995" w:rsidRPr="00B13935">
              <w:rPr>
                <w:lang w:val="en-US"/>
              </w:rPr>
              <w:t>bell</w:t>
            </w:r>
            <w:r w:rsidR="002960A1" w:rsidRPr="00B13935">
              <w:rPr>
                <w:lang w:val="en-US"/>
              </w:rPr>
              <w:t>:</w:t>
            </w:r>
            <w:r w:rsidR="005F04F5" w:rsidRPr="00B13935">
              <w:rPr>
                <w:lang w:val="en-US"/>
              </w:rPr>
              <w:tab/>
            </w:r>
            <w:r w:rsidR="005F04F5" w:rsidRPr="00B13935">
              <w:rPr>
                <w:lang w:val="en-US"/>
              </w:rPr>
              <w:tab/>
            </w:r>
            <w:r w:rsidR="005F04F5" w:rsidRPr="00B13935">
              <w:rPr>
                <w:lang w:val="en-US"/>
              </w:rPr>
              <w:tab/>
            </w:r>
            <w:r w:rsidR="005F04F5" w:rsidRPr="00B13935">
              <w:rPr>
                <w:lang w:val="en-US"/>
              </w:rPr>
              <w:tab/>
            </w:r>
            <w:r w:rsidR="00FE25E9" w:rsidRPr="00B13935">
              <w:rPr>
                <w:lang w:val="en-US"/>
              </w:rPr>
              <w:tab/>
            </w:r>
          </w:p>
          <w:p w14:paraId="05FC8B46" w14:textId="28DA6117" w:rsidR="002960A1" w:rsidRPr="00B13935" w:rsidRDefault="00AA4384" w:rsidP="009454D5">
            <w:pPr>
              <w:spacing w:before="120"/>
              <w:rPr>
                <w:lang w:val="en-US"/>
              </w:rPr>
            </w:pPr>
            <w:r w:rsidRPr="00B13935">
              <w:rPr>
                <w:lang w:val="en-US"/>
              </w:rPr>
              <w:t>No of bell runs</w:t>
            </w:r>
            <w:r w:rsidR="002960A1" w:rsidRPr="00B13935">
              <w:rPr>
                <w:lang w:val="en-US"/>
              </w:rPr>
              <w:t>:</w:t>
            </w:r>
            <w:r w:rsidR="005F04F5" w:rsidRPr="00B13935">
              <w:rPr>
                <w:lang w:val="en-US"/>
              </w:rPr>
              <w:tab/>
            </w:r>
            <w:r w:rsidR="005F04F5" w:rsidRPr="00B13935">
              <w:rPr>
                <w:lang w:val="en-US"/>
              </w:rPr>
              <w:tab/>
            </w:r>
            <w:r w:rsidR="005F04F5" w:rsidRPr="00B13935">
              <w:rPr>
                <w:lang w:val="en-US"/>
              </w:rPr>
              <w:tab/>
            </w:r>
            <w:r w:rsidR="005F04F5" w:rsidRPr="00B13935">
              <w:rPr>
                <w:lang w:val="en-US"/>
              </w:rPr>
              <w:tab/>
            </w:r>
            <w:r w:rsidR="005F04F5" w:rsidRPr="00B13935">
              <w:rPr>
                <w:lang w:val="en-US"/>
              </w:rPr>
              <w:tab/>
            </w:r>
            <w:r w:rsidR="00FE25E9" w:rsidRPr="00B13935">
              <w:rPr>
                <w:lang w:val="en-US"/>
              </w:rPr>
              <w:tab/>
            </w:r>
          </w:p>
          <w:p w14:paraId="3E5C4C30" w14:textId="123DD22C" w:rsidR="002960A1" w:rsidRPr="00B13935" w:rsidRDefault="002960A1" w:rsidP="009454D5">
            <w:pPr>
              <w:spacing w:before="120"/>
              <w:rPr>
                <w:lang w:val="en-US"/>
              </w:rPr>
            </w:pPr>
            <w:r w:rsidRPr="00B13935">
              <w:rPr>
                <w:lang w:val="en-US"/>
              </w:rPr>
              <w:t xml:space="preserve">Total </w:t>
            </w:r>
            <w:r w:rsidR="00AA4384" w:rsidRPr="00B13935">
              <w:rPr>
                <w:lang w:val="en-US"/>
              </w:rPr>
              <w:t>bell run time</w:t>
            </w:r>
            <w:r w:rsidRPr="00B13935">
              <w:rPr>
                <w:lang w:val="en-US"/>
              </w:rPr>
              <w:t xml:space="preserve"> (</w:t>
            </w:r>
            <w:r w:rsidR="00AA4384" w:rsidRPr="00B13935">
              <w:rPr>
                <w:lang w:val="en-US"/>
              </w:rPr>
              <w:t>hours</w:t>
            </w:r>
            <w:r w:rsidRPr="00B13935">
              <w:rPr>
                <w:lang w:val="en-US"/>
              </w:rPr>
              <w:t>):</w:t>
            </w:r>
            <w:r w:rsidR="005F04F5" w:rsidRPr="00B13935">
              <w:rPr>
                <w:lang w:val="en-US"/>
              </w:rPr>
              <w:tab/>
            </w:r>
            <w:r w:rsidR="005F04F5" w:rsidRPr="00B13935">
              <w:rPr>
                <w:lang w:val="en-US"/>
              </w:rPr>
              <w:tab/>
            </w:r>
            <w:r w:rsidR="005F04F5" w:rsidRPr="00B13935">
              <w:rPr>
                <w:lang w:val="en-US"/>
              </w:rPr>
              <w:tab/>
            </w:r>
            <w:r w:rsidR="005F04F5" w:rsidRPr="00B13935">
              <w:rPr>
                <w:lang w:val="en-US"/>
              </w:rPr>
              <w:tab/>
            </w:r>
          </w:p>
          <w:p w14:paraId="37B51610" w14:textId="6AE32E27" w:rsidR="002960A1" w:rsidRPr="00B13935" w:rsidRDefault="00B3426C" w:rsidP="009454D5">
            <w:pPr>
              <w:spacing w:before="120"/>
              <w:rPr>
                <w:lang w:val="en-US"/>
              </w:rPr>
            </w:pPr>
            <w:r w:rsidRPr="00B13935">
              <w:rPr>
                <w:lang w:val="en-US"/>
              </w:rPr>
              <w:t>No of man decompressions</w:t>
            </w:r>
            <w:r w:rsidR="002960A1" w:rsidRPr="00B13935">
              <w:rPr>
                <w:lang w:val="en-US"/>
              </w:rPr>
              <w:t>:</w:t>
            </w:r>
            <w:r w:rsidR="005F04F5" w:rsidRPr="00B13935">
              <w:rPr>
                <w:lang w:val="en-US"/>
              </w:rPr>
              <w:tab/>
            </w:r>
            <w:r w:rsidR="005F04F5" w:rsidRPr="00B13935">
              <w:rPr>
                <w:lang w:val="en-US"/>
              </w:rPr>
              <w:tab/>
            </w:r>
            <w:r w:rsidR="005F04F5" w:rsidRPr="00B13935">
              <w:rPr>
                <w:lang w:val="en-US"/>
              </w:rPr>
              <w:tab/>
            </w:r>
            <w:r w:rsidR="005F04F5" w:rsidRPr="00B13935">
              <w:rPr>
                <w:lang w:val="en-US"/>
              </w:rPr>
              <w:tab/>
            </w:r>
          </w:p>
          <w:p w14:paraId="5BDB2EED" w14:textId="2DA4DDB6" w:rsidR="00723B62" w:rsidRPr="00B13935" w:rsidRDefault="00B3426C" w:rsidP="009454D5">
            <w:pPr>
              <w:spacing w:before="120"/>
              <w:rPr>
                <w:lang w:val="en-US"/>
              </w:rPr>
            </w:pPr>
            <w:r w:rsidRPr="00B13935">
              <w:rPr>
                <w:lang w:val="en-US"/>
              </w:rPr>
              <w:t>No of</w:t>
            </w:r>
            <w:r w:rsidR="00723B62" w:rsidRPr="00B13935">
              <w:rPr>
                <w:lang w:val="en-US"/>
              </w:rPr>
              <w:t xml:space="preserve"> </w:t>
            </w:r>
            <w:r w:rsidRPr="00B13935">
              <w:rPr>
                <w:lang w:val="en-US"/>
              </w:rPr>
              <w:t>M</w:t>
            </w:r>
            <w:r w:rsidR="00723B62" w:rsidRPr="00B13935">
              <w:rPr>
                <w:lang w:val="en-US"/>
              </w:rPr>
              <w:t xml:space="preserve">UO </w:t>
            </w:r>
            <w:r w:rsidR="00904315" w:rsidRPr="00B13935">
              <w:rPr>
                <w:lang w:val="en-US"/>
              </w:rPr>
              <w:t>DSV</w:t>
            </w:r>
            <w:r w:rsidR="00723B62" w:rsidRPr="00B13935">
              <w:rPr>
                <w:lang w:val="en-US"/>
              </w:rPr>
              <w:t xml:space="preserve"> da</w:t>
            </w:r>
            <w:r w:rsidRPr="00B13935">
              <w:rPr>
                <w:lang w:val="en-US"/>
              </w:rPr>
              <w:t>ys</w:t>
            </w:r>
            <w:r w:rsidR="00904315" w:rsidRPr="00B13935">
              <w:rPr>
                <w:rStyle w:val="Fotnotereferanse"/>
              </w:rPr>
              <w:footnoteReference w:id="3"/>
            </w:r>
            <w:r w:rsidR="00723B62" w:rsidRPr="00B13935">
              <w:rPr>
                <w:lang w:val="en-US"/>
              </w:rPr>
              <w:t>:</w:t>
            </w:r>
            <w:r w:rsidR="00447ABF" w:rsidRPr="00B13935">
              <w:rPr>
                <w:lang w:val="en-US"/>
              </w:rPr>
              <w:tab/>
            </w:r>
            <w:r w:rsidR="00447ABF" w:rsidRPr="00B13935">
              <w:rPr>
                <w:lang w:val="en-US"/>
              </w:rPr>
              <w:tab/>
            </w:r>
            <w:r w:rsidR="00447ABF" w:rsidRPr="00B13935">
              <w:rPr>
                <w:lang w:val="en-US"/>
              </w:rPr>
              <w:tab/>
            </w:r>
            <w:r w:rsidR="00447ABF" w:rsidRPr="00B13935">
              <w:rPr>
                <w:lang w:val="en-US"/>
              </w:rPr>
              <w:tab/>
            </w:r>
            <w:r w:rsidR="00FE25E9" w:rsidRPr="00B13935">
              <w:rPr>
                <w:lang w:val="en-US"/>
              </w:rPr>
              <w:tab/>
            </w:r>
          </w:p>
          <w:p w14:paraId="391C3AF4" w14:textId="77777777" w:rsidR="002960A1" w:rsidRPr="00B13935" w:rsidRDefault="002960A1">
            <w:pPr>
              <w:rPr>
                <w:lang w:val="en-US"/>
              </w:rPr>
            </w:pPr>
          </w:p>
        </w:tc>
      </w:tr>
      <w:tr w:rsidR="002960A1" w:rsidRPr="00972957" w14:paraId="5D07D61A" w14:textId="77777777" w:rsidTr="00CF009A">
        <w:tc>
          <w:tcPr>
            <w:tcW w:w="9924" w:type="dxa"/>
            <w:tcBorders>
              <w:bottom w:val="single" w:sz="4" w:space="0" w:color="auto"/>
            </w:tcBorders>
          </w:tcPr>
          <w:p w14:paraId="47375BEE" w14:textId="77777777" w:rsidR="007A4C42" w:rsidRPr="00B13935" w:rsidRDefault="007A4C42">
            <w:pPr>
              <w:rPr>
                <w:lang w:val="en-US"/>
              </w:rPr>
            </w:pPr>
          </w:p>
          <w:p w14:paraId="31CEA090" w14:textId="64EFAF6F" w:rsidR="002960A1" w:rsidRPr="00B13935" w:rsidRDefault="00132775">
            <w:pPr>
              <w:rPr>
                <w:b/>
                <w:lang w:val="en-US"/>
              </w:rPr>
            </w:pPr>
            <w:r w:rsidRPr="00B13935">
              <w:rPr>
                <w:b/>
                <w:lang w:val="en-US"/>
              </w:rPr>
              <w:t>SURFACE ORIENTED DIVES</w:t>
            </w:r>
            <w:r w:rsidR="002960A1" w:rsidRPr="00B13935">
              <w:rPr>
                <w:b/>
                <w:lang w:val="en-US"/>
              </w:rPr>
              <w:t>:</w:t>
            </w:r>
          </w:p>
          <w:p w14:paraId="377E6382" w14:textId="49626182" w:rsidR="009C3E66" w:rsidRPr="00B13935" w:rsidRDefault="000F1FA1" w:rsidP="009454D5">
            <w:pPr>
              <w:spacing w:before="120"/>
              <w:rPr>
                <w:lang w:val="en-US"/>
              </w:rPr>
            </w:pPr>
            <w:r w:rsidRPr="00B13935">
              <w:rPr>
                <w:lang w:val="en-US"/>
              </w:rPr>
              <w:t>BREATHING GAS</w:t>
            </w:r>
            <w:r w:rsidR="009C3E66" w:rsidRPr="00B13935">
              <w:rPr>
                <w:lang w:val="en-US"/>
              </w:rPr>
              <w:t>:</w:t>
            </w:r>
            <w:r w:rsidR="005F04F5" w:rsidRPr="00B13935">
              <w:rPr>
                <w:lang w:val="en-US"/>
              </w:rPr>
              <w:tab/>
            </w:r>
            <w:r w:rsidR="005F04F5" w:rsidRPr="00B13935">
              <w:rPr>
                <w:lang w:val="en-US"/>
              </w:rPr>
              <w:tab/>
            </w:r>
            <w:r w:rsidR="005F04F5" w:rsidRPr="00B13935">
              <w:rPr>
                <w:lang w:val="en-US"/>
              </w:rPr>
              <w:tab/>
            </w:r>
          </w:p>
          <w:p w14:paraId="19E843FB" w14:textId="4779FB27" w:rsidR="002960A1" w:rsidRPr="00B13935" w:rsidRDefault="00384508" w:rsidP="009454D5">
            <w:pPr>
              <w:spacing w:before="120"/>
              <w:rPr>
                <w:lang w:val="en-US"/>
              </w:rPr>
            </w:pPr>
            <w:r w:rsidRPr="00B13935">
              <w:rPr>
                <w:lang w:val="en-US"/>
              </w:rPr>
              <w:t>No of man dives</w:t>
            </w:r>
            <w:r w:rsidR="00572557" w:rsidRPr="00B13935">
              <w:rPr>
                <w:lang w:val="en-US"/>
              </w:rPr>
              <w:t>:</w:t>
            </w:r>
            <w:r w:rsidR="005F04F5" w:rsidRPr="00B13935">
              <w:rPr>
                <w:lang w:val="en-US"/>
              </w:rPr>
              <w:tab/>
            </w:r>
            <w:r w:rsidR="005F04F5" w:rsidRPr="00B13935">
              <w:rPr>
                <w:lang w:val="en-US"/>
              </w:rPr>
              <w:tab/>
            </w:r>
            <w:r w:rsidR="005F04F5" w:rsidRPr="00B13935">
              <w:rPr>
                <w:lang w:val="en-US"/>
              </w:rPr>
              <w:tab/>
            </w:r>
            <w:r w:rsidR="005F04F5" w:rsidRPr="00B13935">
              <w:rPr>
                <w:lang w:val="en-US"/>
              </w:rPr>
              <w:tab/>
            </w:r>
            <w:r w:rsidR="00E90444" w:rsidRPr="00B13935">
              <w:rPr>
                <w:lang w:val="en-US"/>
              </w:rPr>
              <w:tab/>
            </w:r>
            <w:r w:rsidR="00060950" w:rsidRPr="00B13935">
              <w:rPr>
                <w:lang w:val="en-US"/>
              </w:rPr>
              <w:t>No of man hours in water</w:t>
            </w:r>
            <w:r w:rsidR="002960A1" w:rsidRPr="00B13935">
              <w:rPr>
                <w:lang w:val="en-US"/>
              </w:rPr>
              <w:t>:</w:t>
            </w:r>
            <w:r w:rsidR="00A179DB" w:rsidRPr="00B13935">
              <w:rPr>
                <w:lang w:val="en-US"/>
              </w:rPr>
              <w:t xml:space="preserve"> </w:t>
            </w:r>
            <w:r w:rsidR="00FE25E9" w:rsidRPr="00B13935">
              <w:rPr>
                <w:lang w:val="en-US"/>
              </w:rPr>
              <w:tab/>
            </w:r>
          </w:p>
          <w:p w14:paraId="449373E0" w14:textId="303AE9D3" w:rsidR="002960A1" w:rsidRPr="00B13935" w:rsidRDefault="00384508" w:rsidP="009454D5">
            <w:pPr>
              <w:spacing w:before="120"/>
              <w:rPr>
                <w:lang w:val="en-US"/>
              </w:rPr>
            </w:pPr>
            <w:r w:rsidRPr="00B13935">
              <w:rPr>
                <w:lang w:val="en-US"/>
              </w:rPr>
              <w:t>No of surface decompressions</w:t>
            </w:r>
            <w:r w:rsidR="002960A1" w:rsidRPr="00B13935">
              <w:rPr>
                <w:lang w:val="en-US"/>
              </w:rPr>
              <w:t>:</w:t>
            </w:r>
            <w:r w:rsidR="00A179DB" w:rsidRPr="00B13935">
              <w:rPr>
                <w:lang w:val="en-US"/>
              </w:rPr>
              <w:t xml:space="preserve"> </w:t>
            </w:r>
            <w:r w:rsidR="00FE25E9" w:rsidRPr="00B13935">
              <w:rPr>
                <w:lang w:val="en-US"/>
              </w:rPr>
              <w:tab/>
            </w:r>
            <w:r w:rsidR="00FE25E9" w:rsidRPr="00B13935">
              <w:rPr>
                <w:lang w:val="en-US"/>
              </w:rPr>
              <w:tab/>
            </w:r>
          </w:p>
          <w:p w14:paraId="251FAD89" w14:textId="5F291E3D" w:rsidR="00FA41A9" w:rsidRPr="00B13935" w:rsidRDefault="00060950" w:rsidP="009454D5">
            <w:pPr>
              <w:spacing w:before="120"/>
              <w:rPr>
                <w:lang w:val="en-US"/>
              </w:rPr>
            </w:pPr>
            <w:r w:rsidRPr="00B13935">
              <w:rPr>
                <w:lang w:val="en-US"/>
              </w:rPr>
              <w:t>No of M</w:t>
            </w:r>
            <w:r w:rsidR="00FA41A9" w:rsidRPr="00B13935">
              <w:rPr>
                <w:lang w:val="en-US"/>
              </w:rPr>
              <w:t xml:space="preserve">UO </w:t>
            </w:r>
            <w:r w:rsidR="003C13C3" w:rsidRPr="00B13935">
              <w:rPr>
                <w:lang w:val="en-US"/>
              </w:rPr>
              <w:t>da</w:t>
            </w:r>
            <w:r w:rsidRPr="00B13935">
              <w:rPr>
                <w:lang w:val="en-US"/>
              </w:rPr>
              <w:t>ys</w:t>
            </w:r>
            <w:r w:rsidR="005E77B2" w:rsidRPr="00B13935">
              <w:rPr>
                <w:rStyle w:val="Fotnotereferanse"/>
              </w:rPr>
              <w:footnoteReference w:id="4"/>
            </w:r>
            <w:r w:rsidR="003C13C3" w:rsidRPr="00B13935">
              <w:rPr>
                <w:lang w:val="en-US"/>
              </w:rPr>
              <w:t>:</w:t>
            </w:r>
            <w:r w:rsidR="00447ABF" w:rsidRPr="00B13935">
              <w:rPr>
                <w:lang w:val="en-US"/>
              </w:rPr>
              <w:tab/>
            </w:r>
            <w:r w:rsidR="00447ABF" w:rsidRPr="00B13935">
              <w:rPr>
                <w:lang w:val="en-US"/>
              </w:rPr>
              <w:tab/>
            </w:r>
            <w:r w:rsidR="00FE25E9" w:rsidRPr="00B13935">
              <w:rPr>
                <w:lang w:val="en-US"/>
              </w:rPr>
              <w:tab/>
            </w:r>
          </w:p>
          <w:p w14:paraId="67D121BA" w14:textId="77777777" w:rsidR="002960A1" w:rsidRPr="00B13935" w:rsidRDefault="002960A1">
            <w:pPr>
              <w:rPr>
                <w:lang w:val="en-US"/>
              </w:rPr>
            </w:pPr>
          </w:p>
        </w:tc>
      </w:tr>
      <w:tr w:rsidR="002960A1" w:rsidRPr="00B13935" w14:paraId="7B685694" w14:textId="77777777" w:rsidTr="00CF009A">
        <w:tc>
          <w:tcPr>
            <w:tcW w:w="9924" w:type="dxa"/>
            <w:tcBorders>
              <w:top w:val="single" w:sz="4" w:space="0" w:color="auto"/>
              <w:left w:val="single" w:sz="4" w:space="0" w:color="auto"/>
              <w:bottom w:val="nil"/>
              <w:right w:val="single" w:sz="4" w:space="0" w:color="auto"/>
            </w:tcBorders>
          </w:tcPr>
          <w:p w14:paraId="10AD951D" w14:textId="77777777" w:rsidR="007A4C42" w:rsidRPr="00B13935" w:rsidRDefault="007A4C42">
            <w:pPr>
              <w:rPr>
                <w:b/>
                <w:lang w:val="en-US"/>
              </w:rPr>
            </w:pPr>
          </w:p>
          <w:p w14:paraId="6E3E4210" w14:textId="5E2D12D1" w:rsidR="002960A1" w:rsidRPr="00B13935" w:rsidRDefault="00F771D7">
            <w:pPr>
              <w:rPr>
                <w:b/>
                <w:lang w:val="en-US"/>
              </w:rPr>
            </w:pPr>
            <w:r w:rsidRPr="00B13935">
              <w:rPr>
                <w:b/>
                <w:lang w:val="en-US"/>
              </w:rPr>
              <w:t>SURFACE ORIENTED</w:t>
            </w:r>
            <w:r w:rsidR="00C63B30" w:rsidRPr="00B13935">
              <w:rPr>
                <w:b/>
                <w:lang w:val="en-US"/>
              </w:rPr>
              <w:t xml:space="preserve"> </w:t>
            </w:r>
            <w:r w:rsidR="000963CA" w:rsidRPr="00B13935">
              <w:rPr>
                <w:b/>
                <w:lang w:val="en-US"/>
              </w:rPr>
              <w:t>TUP</w:t>
            </w:r>
            <w:r w:rsidR="00E75AB0">
              <w:rPr>
                <w:b/>
                <w:lang w:val="en-US"/>
              </w:rPr>
              <w:t>:</w:t>
            </w:r>
          </w:p>
          <w:p w14:paraId="7E77BAD4" w14:textId="765851D7" w:rsidR="00585D39" w:rsidRPr="00B13935" w:rsidRDefault="00542A0E" w:rsidP="00585D39">
            <w:pPr>
              <w:spacing w:before="120"/>
              <w:rPr>
                <w:lang w:val="en-US"/>
              </w:rPr>
            </w:pPr>
            <w:r w:rsidRPr="00B13935">
              <w:rPr>
                <w:lang w:val="en-US"/>
              </w:rPr>
              <w:t>BREATHING GAS</w:t>
            </w:r>
            <w:r w:rsidR="00585D39" w:rsidRPr="00B13935">
              <w:rPr>
                <w:lang w:val="en-US"/>
              </w:rPr>
              <w:t>:</w:t>
            </w:r>
            <w:r w:rsidR="00447ABF" w:rsidRPr="00B13935">
              <w:rPr>
                <w:lang w:val="en-US"/>
              </w:rPr>
              <w:tab/>
            </w:r>
            <w:r w:rsidR="00447ABF" w:rsidRPr="00B13935">
              <w:rPr>
                <w:lang w:val="en-US"/>
              </w:rPr>
              <w:tab/>
            </w:r>
            <w:r w:rsidR="00447ABF" w:rsidRPr="00B13935">
              <w:rPr>
                <w:lang w:val="en-US"/>
              </w:rPr>
              <w:tab/>
            </w:r>
          </w:p>
          <w:p w14:paraId="524741DD" w14:textId="62A6C0A3" w:rsidR="00585D39" w:rsidRPr="00B13935" w:rsidRDefault="00542A0E" w:rsidP="00585D39">
            <w:pPr>
              <w:spacing w:before="120"/>
              <w:rPr>
                <w:lang w:val="en-US"/>
              </w:rPr>
            </w:pPr>
            <w:r w:rsidRPr="00B13935">
              <w:rPr>
                <w:lang w:val="en-US"/>
              </w:rPr>
              <w:t>No of bell runs</w:t>
            </w:r>
            <w:r w:rsidR="00585D39" w:rsidRPr="00B13935">
              <w:rPr>
                <w:lang w:val="en-US"/>
              </w:rPr>
              <w:t xml:space="preserve">: </w:t>
            </w:r>
            <w:r w:rsidR="00447ABF" w:rsidRPr="00B13935">
              <w:rPr>
                <w:lang w:val="en-US"/>
              </w:rPr>
              <w:tab/>
            </w:r>
            <w:r w:rsidR="00447ABF" w:rsidRPr="00B13935">
              <w:rPr>
                <w:lang w:val="en-US"/>
              </w:rPr>
              <w:tab/>
            </w:r>
            <w:r w:rsidR="00F73642" w:rsidRPr="00B13935">
              <w:rPr>
                <w:lang w:val="en-US"/>
              </w:rPr>
              <w:tab/>
            </w:r>
            <w:r w:rsidR="00F73642" w:rsidRPr="00B13935">
              <w:rPr>
                <w:lang w:val="en-US"/>
              </w:rPr>
              <w:tab/>
            </w:r>
          </w:p>
          <w:p w14:paraId="12B69607" w14:textId="32391118" w:rsidR="00585D39" w:rsidRPr="00B13935" w:rsidRDefault="00542A0E" w:rsidP="00585D39">
            <w:pPr>
              <w:spacing w:before="120"/>
              <w:rPr>
                <w:lang w:val="en-US"/>
              </w:rPr>
            </w:pPr>
            <w:r w:rsidRPr="00B13935">
              <w:rPr>
                <w:lang w:val="en-US"/>
              </w:rPr>
              <w:t>No of manhours in water</w:t>
            </w:r>
            <w:r w:rsidR="00585D39" w:rsidRPr="00B13935">
              <w:rPr>
                <w:lang w:val="en-US"/>
              </w:rPr>
              <w:t xml:space="preserve">: </w:t>
            </w:r>
            <w:r w:rsidR="00447ABF" w:rsidRPr="00B13935">
              <w:rPr>
                <w:lang w:val="en-US"/>
              </w:rPr>
              <w:tab/>
            </w:r>
            <w:r w:rsidR="00F73642" w:rsidRPr="00B13935">
              <w:rPr>
                <w:lang w:val="en-US"/>
              </w:rPr>
              <w:tab/>
            </w:r>
          </w:p>
          <w:p w14:paraId="01A63CC0" w14:textId="203AC4AD" w:rsidR="00585D39" w:rsidRPr="00B13935" w:rsidRDefault="003B7D33" w:rsidP="00585D39">
            <w:pPr>
              <w:spacing w:before="120"/>
              <w:rPr>
                <w:lang w:val="en-US"/>
              </w:rPr>
            </w:pPr>
            <w:r w:rsidRPr="00B13935">
              <w:rPr>
                <w:lang w:val="en-US"/>
              </w:rPr>
              <w:t xml:space="preserve">No of manhours </w:t>
            </w:r>
            <w:r w:rsidR="00585D39" w:rsidRPr="00B13935">
              <w:rPr>
                <w:lang w:val="en-US"/>
              </w:rPr>
              <w:t xml:space="preserve">under </w:t>
            </w:r>
            <w:r w:rsidRPr="00B13935">
              <w:rPr>
                <w:lang w:val="en-US"/>
              </w:rPr>
              <w:t>pressure</w:t>
            </w:r>
            <w:r w:rsidR="00585D39" w:rsidRPr="00B13935">
              <w:rPr>
                <w:lang w:val="en-US"/>
              </w:rPr>
              <w:t>:</w:t>
            </w:r>
            <w:r w:rsidR="00585D39" w:rsidRPr="00B13935">
              <w:rPr>
                <w:lang w:val="en-US"/>
              </w:rPr>
              <w:tab/>
            </w:r>
            <w:r w:rsidR="00585D39" w:rsidRPr="00B13935">
              <w:rPr>
                <w:lang w:val="en-US"/>
              </w:rPr>
              <w:tab/>
            </w:r>
            <w:r w:rsidR="00585D39" w:rsidRPr="00B13935">
              <w:rPr>
                <w:lang w:val="en-US"/>
              </w:rPr>
              <w:tab/>
            </w:r>
            <w:r w:rsidR="00542A0E" w:rsidRPr="00B13935">
              <w:rPr>
                <w:lang w:val="en-US"/>
              </w:rPr>
              <w:t>No of man decompressions</w:t>
            </w:r>
            <w:r w:rsidR="00585D39" w:rsidRPr="00B13935">
              <w:rPr>
                <w:lang w:val="en-US"/>
              </w:rPr>
              <w:t>:</w:t>
            </w:r>
            <w:r w:rsidR="00F771D7" w:rsidRPr="00B13935">
              <w:rPr>
                <w:lang w:val="en-US"/>
              </w:rPr>
              <w:tab/>
            </w:r>
          </w:p>
          <w:p w14:paraId="617539AF" w14:textId="7E25C938" w:rsidR="00585D39" w:rsidRPr="00B13935" w:rsidRDefault="003B7D33" w:rsidP="00585D39">
            <w:pPr>
              <w:spacing w:before="120"/>
            </w:pPr>
            <w:r w:rsidRPr="00B13935">
              <w:rPr>
                <w:lang w:val="en-US"/>
              </w:rPr>
              <w:t>No of MUO days</w:t>
            </w:r>
            <w:r w:rsidR="0018246B" w:rsidRPr="00B13935">
              <w:rPr>
                <w:vertAlign w:val="superscript"/>
                <w:lang w:val="en-US"/>
              </w:rPr>
              <w:t>4</w:t>
            </w:r>
            <w:r w:rsidR="00585D39" w:rsidRPr="00B13935">
              <w:t>:</w:t>
            </w:r>
            <w:r w:rsidR="00447ABF" w:rsidRPr="00B13935">
              <w:tab/>
            </w:r>
            <w:r w:rsidR="00447ABF" w:rsidRPr="00B13935">
              <w:tab/>
            </w:r>
            <w:r w:rsidR="00F73642" w:rsidRPr="00B13935">
              <w:tab/>
            </w:r>
          </w:p>
          <w:p w14:paraId="6579596B" w14:textId="77777777" w:rsidR="007A4C42" w:rsidRPr="00B13935" w:rsidRDefault="007A4C42"/>
        </w:tc>
      </w:tr>
      <w:tr w:rsidR="005A3255" w:rsidRPr="00CF009A" w14:paraId="5A1148B9" w14:textId="77777777" w:rsidTr="005E77B2">
        <w:trPr>
          <w:trHeight w:val="699"/>
        </w:trPr>
        <w:tc>
          <w:tcPr>
            <w:tcW w:w="9924" w:type="dxa"/>
          </w:tcPr>
          <w:p w14:paraId="68BAF9B3" w14:textId="6AB2F9C8" w:rsidR="005A3255" w:rsidRPr="00CF009A" w:rsidRDefault="00F771D7" w:rsidP="00585316">
            <w:pPr>
              <w:rPr>
                <w:b/>
              </w:rPr>
            </w:pPr>
            <w:proofErr w:type="spellStart"/>
            <w:r w:rsidRPr="00B13935">
              <w:rPr>
                <w:b/>
              </w:rPr>
              <w:t>Comments</w:t>
            </w:r>
            <w:proofErr w:type="spellEnd"/>
            <w:r w:rsidR="00DA4F66" w:rsidRPr="00B13935">
              <w:rPr>
                <w:b/>
              </w:rPr>
              <w:t>/</w:t>
            </w:r>
            <w:proofErr w:type="spellStart"/>
            <w:r w:rsidR="00DA4F66" w:rsidRPr="00B13935">
              <w:rPr>
                <w:b/>
              </w:rPr>
              <w:t>Remarks</w:t>
            </w:r>
            <w:proofErr w:type="spellEnd"/>
            <w:r w:rsidR="005A3255" w:rsidRPr="00B13935">
              <w:rPr>
                <w:b/>
              </w:rPr>
              <w:t>:</w:t>
            </w:r>
            <w:r w:rsidR="005A3255" w:rsidRPr="00CF009A">
              <w:rPr>
                <w:b/>
              </w:rPr>
              <w:t xml:space="preserve"> </w:t>
            </w:r>
          </w:p>
          <w:p w14:paraId="6D0BF668" w14:textId="6DD8DAF6" w:rsidR="005A3255" w:rsidRDefault="005A3255" w:rsidP="00585316"/>
          <w:p w14:paraId="78D744F1" w14:textId="77777777" w:rsidR="00585D39" w:rsidRDefault="00585D39" w:rsidP="00585316"/>
          <w:p w14:paraId="50CF878D" w14:textId="77777777" w:rsidR="00585D39" w:rsidRDefault="00585D39" w:rsidP="00585316"/>
          <w:p w14:paraId="6605D14F" w14:textId="77777777" w:rsidR="00585D39" w:rsidRDefault="00585D39" w:rsidP="00585316"/>
          <w:p w14:paraId="736AB98B" w14:textId="77777777" w:rsidR="00585D39" w:rsidRDefault="00585D39" w:rsidP="00585316"/>
          <w:p w14:paraId="2F73669D" w14:textId="77777777" w:rsidR="00585D39" w:rsidRPr="00CF009A" w:rsidRDefault="00585D39" w:rsidP="00585316"/>
          <w:p w14:paraId="57726172" w14:textId="721EA990" w:rsidR="005A3255" w:rsidRPr="00CF009A" w:rsidRDefault="005A3255" w:rsidP="00585316"/>
        </w:tc>
      </w:tr>
    </w:tbl>
    <w:p w14:paraId="5E196476" w14:textId="77777777" w:rsidR="00B248B6" w:rsidRDefault="00B248B6">
      <w:r>
        <w:br w:type="page"/>
      </w:r>
    </w:p>
    <w:tbl>
      <w:tblPr>
        <w:tblStyle w:val="Tabellrutenett"/>
        <w:tblW w:w="10065" w:type="dxa"/>
        <w:tblInd w:w="-431" w:type="dxa"/>
        <w:tblLook w:val="04A0" w:firstRow="1" w:lastRow="0" w:firstColumn="1" w:lastColumn="0" w:noHBand="0" w:noVBand="1"/>
      </w:tblPr>
      <w:tblGrid>
        <w:gridCol w:w="439"/>
        <w:gridCol w:w="4382"/>
        <w:gridCol w:w="5244"/>
      </w:tblGrid>
      <w:tr w:rsidR="005A3255" w:rsidRPr="00972957" w14:paraId="7539EA2B" w14:textId="77777777" w:rsidTr="00954A29">
        <w:tc>
          <w:tcPr>
            <w:tcW w:w="10065" w:type="dxa"/>
            <w:gridSpan w:val="3"/>
            <w:tcBorders>
              <w:bottom w:val="single" w:sz="4" w:space="0" w:color="000000" w:themeColor="text1"/>
            </w:tcBorders>
          </w:tcPr>
          <w:p w14:paraId="189B5696" w14:textId="19804489" w:rsidR="005A3255" w:rsidRPr="00E90444" w:rsidRDefault="000C6894" w:rsidP="00585316">
            <w:pPr>
              <w:jc w:val="center"/>
              <w:rPr>
                <w:b/>
                <w:sz w:val="22"/>
                <w:lang w:val="en-US"/>
              </w:rPr>
            </w:pPr>
            <w:r w:rsidRPr="00E90444">
              <w:rPr>
                <w:lang w:val="en-US"/>
              </w:rPr>
              <w:lastRenderedPageBreak/>
              <w:br w:type="page"/>
            </w:r>
          </w:p>
          <w:p w14:paraId="1A558A8B" w14:textId="5EB8D685" w:rsidR="005A3255" w:rsidRPr="003B2EDD" w:rsidRDefault="003B2EDD" w:rsidP="00585316">
            <w:pPr>
              <w:jc w:val="center"/>
              <w:rPr>
                <w:b/>
                <w:sz w:val="22"/>
                <w:lang w:val="en-US"/>
              </w:rPr>
            </w:pPr>
            <w:r w:rsidRPr="004B1291">
              <w:rPr>
                <w:b/>
                <w:sz w:val="22"/>
                <w:lang w:val="en-US"/>
              </w:rPr>
              <w:t xml:space="preserve">ACTIVITY REPORT, PART </w:t>
            </w:r>
            <w:r w:rsidR="003C6B46" w:rsidRPr="003B2EDD">
              <w:rPr>
                <w:b/>
                <w:sz w:val="22"/>
                <w:lang w:val="en-US"/>
              </w:rPr>
              <w:t xml:space="preserve">2 </w:t>
            </w:r>
            <w:r w:rsidR="00D70818">
              <w:rPr>
                <w:b/>
                <w:sz w:val="22"/>
                <w:lang w:val="en-US"/>
              </w:rPr>
              <w:t>INCIDENTS</w:t>
            </w:r>
          </w:p>
          <w:p w14:paraId="39DD2DFC" w14:textId="2340B9C0" w:rsidR="005A3255" w:rsidRPr="003B2EDD" w:rsidRDefault="003B2EDD" w:rsidP="003B2EDD">
            <w:pPr>
              <w:jc w:val="center"/>
              <w:rPr>
                <w:lang w:val="en-US"/>
              </w:rPr>
            </w:pPr>
            <w:r w:rsidRPr="003B2EDD">
              <w:rPr>
                <w:b/>
                <w:sz w:val="22"/>
                <w:lang w:val="en-US"/>
              </w:rPr>
              <w:t xml:space="preserve">Manned underwater operations in the </w:t>
            </w:r>
            <w:r w:rsidR="001523AE">
              <w:rPr>
                <w:b/>
                <w:sz w:val="22"/>
                <w:lang w:val="en-US"/>
              </w:rPr>
              <w:t xml:space="preserve">ocean industry </w:t>
            </w:r>
            <w:r w:rsidRPr="003B2EDD">
              <w:rPr>
                <w:b/>
                <w:sz w:val="22"/>
                <w:lang w:val="en-US"/>
              </w:rPr>
              <w:t>activities</w:t>
            </w:r>
          </w:p>
        </w:tc>
      </w:tr>
      <w:tr w:rsidR="00AE45BB" w:rsidRPr="00972957" w14:paraId="60531BAB" w14:textId="77777777" w:rsidTr="00954A29">
        <w:tc>
          <w:tcPr>
            <w:tcW w:w="10065" w:type="dxa"/>
            <w:gridSpan w:val="3"/>
            <w:tcBorders>
              <w:bottom w:val="single" w:sz="4" w:space="0" w:color="auto"/>
            </w:tcBorders>
          </w:tcPr>
          <w:p w14:paraId="3745AB81" w14:textId="77777777" w:rsidR="005A3255" w:rsidRPr="003B2EDD" w:rsidRDefault="005A3255" w:rsidP="00AE45BB">
            <w:pPr>
              <w:rPr>
                <w:b/>
                <w:lang w:val="en-US"/>
              </w:rPr>
            </w:pPr>
          </w:p>
          <w:p w14:paraId="3EDA42C9" w14:textId="0DAA1DD2" w:rsidR="00AE45BB" w:rsidRPr="00773DFC" w:rsidRDefault="00D70818" w:rsidP="00AE45BB">
            <w:pPr>
              <w:rPr>
                <w:b/>
                <w:lang w:val="en-US"/>
              </w:rPr>
            </w:pPr>
            <w:r w:rsidRPr="00773DFC">
              <w:rPr>
                <w:b/>
                <w:lang w:val="en-US"/>
              </w:rPr>
              <w:t>REPORTED</w:t>
            </w:r>
            <w:r w:rsidR="00AE45BB" w:rsidRPr="00773DFC">
              <w:rPr>
                <w:b/>
                <w:lang w:val="en-US"/>
              </w:rPr>
              <w:t xml:space="preserve"> </w:t>
            </w:r>
            <w:r w:rsidR="00773DFC" w:rsidRPr="00773DFC">
              <w:rPr>
                <w:b/>
                <w:lang w:val="en-US"/>
              </w:rPr>
              <w:t>DIVING</w:t>
            </w:r>
            <w:r w:rsidR="00AE45BB" w:rsidRPr="00773DFC">
              <w:rPr>
                <w:b/>
                <w:lang w:val="en-US"/>
              </w:rPr>
              <w:t xml:space="preserve"> </w:t>
            </w:r>
            <w:r w:rsidR="00773DFC" w:rsidRPr="00773DFC">
              <w:rPr>
                <w:b/>
                <w:lang w:val="en-US"/>
              </w:rPr>
              <w:t>INCIDENTS</w:t>
            </w:r>
            <w:r w:rsidR="00AE45BB" w:rsidRPr="00773DFC">
              <w:rPr>
                <w:b/>
                <w:lang w:val="en-US"/>
              </w:rPr>
              <w:t xml:space="preserve">; </w:t>
            </w:r>
            <w:r w:rsidR="00CC2E4C">
              <w:rPr>
                <w:b/>
                <w:lang w:val="en-US"/>
              </w:rPr>
              <w:t>HAZARD</w:t>
            </w:r>
            <w:r w:rsidR="00BC31C6">
              <w:rPr>
                <w:b/>
                <w:lang w:val="en-US"/>
              </w:rPr>
              <w:t xml:space="preserve">, </w:t>
            </w:r>
            <w:r w:rsidR="00773DFC" w:rsidRPr="00773DFC">
              <w:rPr>
                <w:b/>
                <w:lang w:val="en-US"/>
              </w:rPr>
              <w:t>NEARMISS &amp; ACCIDENT</w:t>
            </w:r>
            <w:r w:rsidR="002D575D">
              <w:rPr>
                <w:b/>
                <w:lang w:val="en-US"/>
              </w:rPr>
              <w:t xml:space="preserve"> / ILLNESS</w:t>
            </w:r>
          </w:p>
          <w:p w14:paraId="2A4CD34E" w14:textId="34A1D0F6" w:rsidR="005A3255" w:rsidRPr="00773DFC" w:rsidRDefault="005A3255" w:rsidP="00AE45BB">
            <w:pPr>
              <w:rPr>
                <w:b/>
                <w:lang w:val="en-US"/>
              </w:rPr>
            </w:pPr>
          </w:p>
        </w:tc>
      </w:tr>
      <w:tr w:rsidR="005A3255" w:rsidRPr="00972957" w14:paraId="008DFCE7" w14:textId="77777777" w:rsidTr="00BB3ABC">
        <w:tc>
          <w:tcPr>
            <w:tcW w:w="439" w:type="dxa"/>
            <w:tcBorders>
              <w:top w:val="single" w:sz="4" w:space="0" w:color="auto"/>
            </w:tcBorders>
          </w:tcPr>
          <w:p w14:paraId="6A4691A4" w14:textId="77777777" w:rsidR="005A3255" w:rsidRPr="00CF009A" w:rsidRDefault="005A3255" w:rsidP="002D1326">
            <w:pPr>
              <w:spacing w:before="120"/>
              <w:rPr>
                <w:b/>
              </w:rPr>
            </w:pPr>
            <w:bookmarkStart w:id="1" w:name="_Hlk75956780"/>
            <w:r w:rsidRPr="00CF009A">
              <w:rPr>
                <w:b/>
              </w:rPr>
              <w:t>#1</w:t>
            </w:r>
          </w:p>
        </w:tc>
        <w:tc>
          <w:tcPr>
            <w:tcW w:w="4382" w:type="dxa"/>
            <w:tcBorders>
              <w:top w:val="single" w:sz="4" w:space="0" w:color="auto"/>
            </w:tcBorders>
          </w:tcPr>
          <w:p w14:paraId="304E3B63" w14:textId="4CBD7FCD" w:rsidR="005A3255" w:rsidRPr="007A6836" w:rsidRDefault="005A3255" w:rsidP="002D1326">
            <w:pPr>
              <w:spacing w:before="120"/>
              <w:rPr>
                <w:lang w:val="en-US"/>
              </w:rPr>
            </w:pPr>
            <w:r w:rsidRPr="007A6836">
              <w:rPr>
                <w:lang w:val="en-US"/>
              </w:rPr>
              <w:t>Dat</w:t>
            </w:r>
            <w:r w:rsidR="00904C1A" w:rsidRPr="007A6836">
              <w:rPr>
                <w:lang w:val="en-US"/>
              </w:rPr>
              <w:t>e of incident</w:t>
            </w:r>
            <w:r w:rsidRPr="007A6836">
              <w:rPr>
                <w:lang w:val="en-US"/>
              </w:rPr>
              <w:t xml:space="preserve">: </w:t>
            </w:r>
          </w:p>
          <w:p w14:paraId="428349C7" w14:textId="25C46916" w:rsidR="005A3255" w:rsidRPr="007A6836" w:rsidRDefault="007A6836" w:rsidP="002D1326">
            <w:pPr>
              <w:spacing w:before="120"/>
              <w:rPr>
                <w:lang w:val="en-US"/>
              </w:rPr>
            </w:pPr>
            <w:r w:rsidRPr="007A6836">
              <w:rPr>
                <w:lang w:val="en-US"/>
              </w:rPr>
              <w:t>Incident c</w:t>
            </w:r>
            <w:r w:rsidR="00006447" w:rsidRPr="007A6836">
              <w:rPr>
                <w:lang w:val="en-US"/>
              </w:rPr>
              <w:t>ategor</w:t>
            </w:r>
            <w:r w:rsidRPr="007A6836">
              <w:rPr>
                <w:lang w:val="en-US"/>
              </w:rPr>
              <w:t>y</w:t>
            </w:r>
            <w:r w:rsidR="0050704D">
              <w:rPr>
                <w:lang w:val="en-US"/>
              </w:rPr>
              <w:t xml:space="preserve"> </w:t>
            </w:r>
            <w:r w:rsidR="00006447" w:rsidRPr="00CF009A">
              <w:rPr>
                <w:rStyle w:val="Fotnotereferanse"/>
              </w:rPr>
              <w:footnoteReference w:id="5"/>
            </w:r>
            <w:r w:rsidR="005A3255" w:rsidRPr="007A6836">
              <w:rPr>
                <w:lang w:val="en-US"/>
              </w:rPr>
              <w:t>:</w:t>
            </w:r>
          </w:p>
          <w:p w14:paraId="36C019E4" w14:textId="0A597AB0" w:rsidR="005A3255" w:rsidRPr="00EC1CD1" w:rsidRDefault="00B75729" w:rsidP="002D1326">
            <w:pPr>
              <w:spacing w:before="120"/>
              <w:rPr>
                <w:lang w:val="en-US"/>
              </w:rPr>
            </w:pPr>
            <w:r w:rsidRPr="00EC1CD1">
              <w:rPr>
                <w:lang w:val="en-US"/>
              </w:rPr>
              <w:t>Incident report</w:t>
            </w:r>
            <w:r w:rsidR="00ED0779" w:rsidRPr="00EC1CD1">
              <w:rPr>
                <w:lang w:val="en-US"/>
              </w:rPr>
              <w:t>(s)</w:t>
            </w:r>
            <w:r w:rsidRPr="00EC1CD1">
              <w:rPr>
                <w:lang w:val="en-US"/>
              </w:rPr>
              <w:t xml:space="preserve"> </w:t>
            </w:r>
            <w:r w:rsidR="00ED0779" w:rsidRPr="00EC1CD1">
              <w:rPr>
                <w:lang w:val="en-US"/>
              </w:rPr>
              <w:t>issued</w:t>
            </w:r>
            <w:r w:rsidR="0050704D">
              <w:rPr>
                <w:lang w:val="en-US"/>
              </w:rPr>
              <w:t xml:space="preserve"> </w:t>
            </w:r>
            <w:r w:rsidR="00006447" w:rsidRPr="00CF009A">
              <w:rPr>
                <w:rStyle w:val="Fotnotereferanse"/>
              </w:rPr>
              <w:footnoteReference w:id="6"/>
            </w:r>
            <w:r w:rsidR="005A3255" w:rsidRPr="00EC1CD1">
              <w:rPr>
                <w:lang w:val="en-US"/>
              </w:rPr>
              <w:t>:</w:t>
            </w:r>
          </w:p>
          <w:p w14:paraId="7AFADE01" w14:textId="74BCE930" w:rsidR="005A3255" w:rsidRPr="00EC1CD1" w:rsidRDefault="005A3255" w:rsidP="002D1326">
            <w:pPr>
              <w:spacing w:before="120"/>
              <w:rPr>
                <w:lang w:val="en-US"/>
              </w:rPr>
            </w:pPr>
            <w:r w:rsidRPr="00EC1CD1">
              <w:rPr>
                <w:lang w:val="en-US"/>
              </w:rPr>
              <w:t>Dat</w:t>
            </w:r>
            <w:r w:rsidR="00ED0779" w:rsidRPr="00EC1CD1">
              <w:rPr>
                <w:lang w:val="en-US"/>
              </w:rPr>
              <w:t>e</w:t>
            </w:r>
            <w:r w:rsidRPr="00EC1CD1">
              <w:rPr>
                <w:lang w:val="en-US"/>
              </w:rPr>
              <w:t xml:space="preserve"> r</w:t>
            </w:r>
            <w:r w:rsidR="00ED0779" w:rsidRPr="00EC1CD1">
              <w:rPr>
                <w:lang w:val="en-US"/>
              </w:rPr>
              <w:t>e</w:t>
            </w:r>
            <w:r w:rsidRPr="00EC1CD1">
              <w:rPr>
                <w:lang w:val="en-US"/>
              </w:rPr>
              <w:t>port</w:t>
            </w:r>
            <w:r w:rsidR="00860F55" w:rsidRPr="00EC1CD1">
              <w:rPr>
                <w:lang w:val="en-US"/>
              </w:rPr>
              <w:t>e</w:t>
            </w:r>
            <w:r w:rsidR="00ED0779" w:rsidRPr="00EC1CD1">
              <w:rPr>
                <w:lang w:val="en-US"/>
              </w:rPr>
              <w:t>d</w:t>
            </w:r>
            <w:r w:rsidRPr="00EC1CD1">
              <w:rPr>
                <w:lang w:val="en-US"/>
              </w:rPr>
              <w:t xml:space="preserve">: </w:t>
            </w:r>
          </w:p>
          <w:p w14:paraId="41B230E8" w14:textId="77777777" w:rsidR="005A3255" w:rsidRPr="00EC1CD1" w:rsidRDefault="005A3255" w:rsidP="002D1326">
            <w:pPr>
              <w:spacing w:before="120"/>
              <w:rPr>
                <w:b/>
                <w:lang w:val="en-US"/>
              </w:rPr>
            </w:pPr>
          </w:p>
        </w:tc>
        <w:tc>
          <w:tcPr>
            <w:tcW w:w="5244" w:type="dxa"/>
            <w:tcBorders>
              <w:top w:val="single" w:sz="4" w:space="0" w:color="auto"/>
            </w:tcBorders>
          </w:tcPr>
          <w:p w14:paraId="6C0B1769" w14:textId="72807990" w:rsidR="005A3255" w:rsidRPr="0084305A" w:rsidRDefault="00B25BDF" w:rsidP="002D1326">
            <w:pPr>
              <w:spacing w:before="120"/>
              <w:rPr>
                <w:bCs/>
                <w:lang w:val="en-US"/>
              </w:rPr>
            </w:pPr>
            <w:r w:rsidRPr="0084305A">
              <w:rPr>
                <w:bCs/>
                <w:lang w:val="en-US"/>
              </w:rPr>
              <w:t>T</w:t>
            </w:r>
            <w:r w:rsidR="00D747C8" w:rsidRPr="0084305A">
              <w:rPr>
                <w:bCs/>
                <w:lang w:val="en-US"/>
              </w:rPr>
              <w:t xml:space="preserve">ype of incident </w:t>
            </w:r>
            <w:r w:rsidRPr="0084305A">
              <w:rPr>
                <w:bCs/>
                <w:lang w:val="en-US"/>
              </w:rPr>
              <w:t xml:space="preserve">keywords </w:t>
            </w:r>
            <w:r w:rsidR="000604B4" w:rsidRPr="0084305A">
              <w:rPr>
                <w:bCs/>
                <w:lang w:val="en-US"/>
              </w:rPr>
              <w:t>(</w:t>
            </w:r>
            <w:proofErr w:type="gramStart"/>
            <w:r w:rsidR="0084305A" w:rsidRPr="0084305A">
              <w:rPr>
                <w:bCs/>
                <w:lang w:val="en-US"/>
              </w:rPr>
              <w:t>e.g</w:t>
            </w:r>
            <w:r w:rsidR="00990C85" w:rsidRPr="0084305A">
              <w:rPr>
                <w:bCs/>
                <w:lang w:val="en-US"/>
              </w:rPr>
              <w:t>.</w:t>
            </w:r>
            <w:proofErr w:type="gramEnd"/>
            <w:r w:rsidR="00990C85" w:rsidRPr="0084305A">
              <w:rPr>
                <w:bCs/>
                <w:lang w:val="en-US"/>
              </w:rPr>
              <w:t xml:space="preserve"> </w:t>
            </w:r>
            <w:r w:rsidR="0084305A" w:rsidRPr="0084305A">
              <w:rPr>
                <w:bCs/>
                <w:lang w:val="en-US"/>
              </w:rPr>
              <w:t>ear-/ skin infection</w:t>
            </w:r>
            <w:r w:rsidR="00990C85" w:rsidRPr="0084305A">
              <w:rPr>
                <w:bCs/>
                <w:lang w:val="en-US"/>
              </w:rPr>
              <w:t xml:space="preserve">, </w:t>
            </w:r>
            <w:r w:rsidR="00EC410E">
              <w:rPr>
                <w:bCs/>
                <w:lang w:val="en-US"/>
              </w:rPr>
              <w:t xml:space="preserve">first aid </w:t>
            </w:r>
            <w:r w:rsidR="002C58DE">
              <w:rPr>
                <w:bCs/>
                <w:lang w:val="en-US"/>
              </w:rPr>
              <w:t xml:space="preserve">to </w:t>
            </w:r>
            <w:r w:rsidR="00EC410E">
              <w:rPr>
                <w:bCs/>
                <w:lang w:val="en-US"/>
              </w:rPr>
              <w:t>hand</w:t>
            </w:r>
            <w:r w:rsidR="002C58DE">
              <w:rPr>
                <w:bCs/>
                <w:lang w:val="en-US"/>
              </w:rPr>
              <w:t xml:space="preserve">, </w:t>
            </w:r>
            <w:r w:rsidR="0084305A">
              <w:rPr>
                <w:bCs/>
                <w:lang w:val="en-US"/>
              </w:rPr>
              <w:t>back issues</w:t>
            </w:r>
            <w:r w:rsidR="00372117">
              <w:rPr>
                <w:bCs/>
                <w:lang w:val="en-US"/>
              </w:rPr>
              <w:t>….</w:t>
            </w:r>
            <w:r w:rsidR="00990C85" w:rsidRPr="0084305A">
              <w:rPr>
                <w:bCs/>
                <w:lang w:val="en-US"/>
              </w:rPr>
              <w:t>)</w:t>
            </w:r>
            <w:r w:rsidR="00006447" w:rsidRPr="0084305A">
              <w:rPr>
                <w:bCs/>
                <w:lang w:val="en-US"/>
              </w:rPr>
              <w:t>:</w:t>
            </w:r>
          </w:p>
        </w:tc>
      </w:tr>
      <w:tr w:rsidR="00860F55" w:rsidRPr="00972957" w14:paraId="4DECBF5B" w14:textId="77777777" w:rsidTr="00BB3ABC">
        <w:tc>
          <w:tcPr>
            <w:tcW w:w="439" w:type="dxa"/>
            <w:tcBorders>
              <w:top w:val="nil"/>
            </w:tcBorders>
          </w:tcPr>
          <w:p w14:paraId="46F88A20" w14:textId="520921C9" w:rsidR="00860F55" w:rsidRPr="00CF009A" w:rsidRDefault="00860F55" w:rsidP="00954A29">
            <w:pPr>
              <w:spacing w:before="120"/>
              <w:rPr>
                <w:b/>
              </w:rPr>
            </w:pPr>
            <w:r w:rsidRPr="00CF009A">
              <w:rPr>
                <w:b/>
              </w:rPr>
              <w:t>#2</w:t>
            </w:r>
          </w:p>
        </w:tc>
        <w:tc>
          <w:tcPr>
            <w:tcW w:w="4382" w:type="dxa"/>
            <w:tcBorders>
              <w:top w:val="nil"/>
            </w:tcBorders>
          </w:tcPr>
          <w:p w14:paraId="47D7D92F" w14:textId="73E03E46" w:rsidR="00860F55" w:rsidRPr="0018246B" w:rsidRDefault="00EC1CD1" w:rsidP="00954A29">
            <w:pPr>
              <w:spacing w:before="120"/>
              <w:rPr>
                <w:lang w:val="en-US"/>
              </w:rPr>
            </w:pPr>
            <w:r w:rsidRPr="007A6836">
              <w:rPr>
                <w:lang w:val="en-US"/>
              </w:rPr>
              <w:t>Date of incident</w:t>
            </w:r>
            <w:r w:rsidR="00860F55" w:rsidRPr="0018246B">
              <w:rPr>
                <w:lang w:val="en-US"/>
              </w:rPr>
              <w:t xml:space="preserve">: </w:t>
            </w:r>
          </w:p>
          <w:p w14:paraId="11576784" w14:textId="1A8B0A7F" w:rsidR="00860F55" w:rsidRPr="002719EA" w:rsidRDefault="00EC1CD1" w:rsidP="00954A29">
            <w:pPr>
              <w:spacing w:before="120"/>
              <w:rPr>
                <w:lang w:val="en-US"/>
              </w:rPr>
            </w:pPr>
            <w:r w:rsidRPr="002719EA">
              <w:rPr>
                <w:lang w:val="en-US"/>
              </w:rPr>
              <w:t>Incident category</w:t>
            </w:r>
            <w:r w:rsidRPr="002719EA">
              <w:rPr>
                <w:vertAlign w:val="superscript"/>
                <w:lang w:val="en-US"/>
              </w:rPr>
              <w:t xml:space="preserve"> </w:t>
            </w:r>
            <w:r w:rsidR="002D00A7" w:rsidRPr="002719EA">
              <w:rPr>
                <w:vertAlign w:val="superscript"/>
                <w:lang w:val="en-US"/>
              </w:rPr>
              <w:t>5</w:t>
            </w:r>
            <w:r w:rsidR="00860F55" w:rsidRPr="002719EA">
              <w:rPr>
                <w:lang w:val="en-US"/>
              </w:rPr>
              <w:t>:</w:t>
            </w:r>
          </w:p>
          <w:p w14:paraId="490FD684" w14:textId="44EB1A37" w:rsidR="00860F55" w:rsidRPr="00D42E5E" w:rsidRDefault="0050704D" w:rsidP="00954A29">
            <w:pPr>
              <w:spacing w:before="120"/>
              <w:rPr>
                <w:lang w:val="en-US"/>
              </w:rPr>
            </w:pPr>
            <w:r w:rsidRPr="00EC1CD1">
              <w:rPr>
                <w:lang w:val="en-US"/>
              </w:rPr>
              <w:t>Incident report(s) issued</w:t>
            </w:r>
            <w:r>
              <w:rPr>
                <w:lang w:val="en-US"/>
              </w:rPr>
              <w:t xml:space="preserve"> </w:t>
            </w:r>
            <w:r w:rsidR="002D00A7" w:rsidRPr="00D42E5E">
              <w:rPr>
                <w:vertAlign w:val="superscript"/>
                <w:lang w:val="en-US"/>
              </w:rPr>
              <w:t>6</w:t>
            </w:r>
            <w:r w:rsidR="00860F55" w:rsidRPr="00D42E5E">
              <w:rPr>
                <w:lang w:val="en-US"/>
              </w:rPr>
              <w:t>:</w:t>
            </w:r>
          </w:p>
          <w:p w14:paraId="074195F2" w14:textId="4029B5E0" w:rsidR="00860F55" w:rsidRPr="00D42E5E" w:rsidRDefault="00860F55" w:rsidP="00954A29">
            <w:pPr>
              <w:spacing w:before="120"/>
              <w:rPr>
                <w:lang w:val="en-US"/>
              </w:rPr>
            </w:pPr>
            <w:r w:rsidRPr="00D42E5E">
              <w:rPr>
                <w:lang w:val="en-US"/>
              </w:rPr>
              <w:t>Dat</w:t>
            </w:r>
            <w:r w:rsidR="00D42E5E" w:rsidRPr="00D42E5E">
              <w:rPr>
                <w:lang w:val="en-US"/>
              </w:rPr>
              <w:t>e</w:t>
            </w:r>
            <w:r w:rsidRPr="00D42E5E">
              <w:rPr>
                <w:lang w:val="en-US"/>
              </w:rPr>
              <w:t xml:space="preserve"> r</w:t>
            </w:r>
            <w:r w:rsidR="00D42E5E" w:rsidRPr="00D42E5E">
              <w:rPr>
                <w:lang w:val="en-US"/>
              </w:rPr>
              <w:t>e</w:t>
            </w:r>
            <w:r w:rsidRPr="00D42E5E">
              <w:rPr>
                <w:lang w:val="en-US"/>
              </w:rPr>
              <w:t>porte</w:t>
            </w:r>
            <w:r w:rsidR="00D42E5E">
              <w:rPr>
                <w:lang w:val="en-US"/>
              </w:rPr>
              <w:t>d</w:t>
            </w:r>
            <w:r w:rsidRPr="00D42E5E">
              <w:rPr>
                <w:lang w:val="en-US"/>
              </w:rPr>
              <w:t xml:space="preserve">: </w:t>
            </w:r>
          </w:p>
          <w:p w14:paraId="7A22237A" w14:textId="77777777" w:rsidR="00860F55" w:rsidRPr="00D42E5E" w:rsidRDefault="00860F55" w:rsidP="00954A29">
            <w:pPr>
              <w:spacing w:before="120"/>
              <w:rPr>
                <w:b/>
                <w:lang w:val="en-US"/>
              </w:rPr>
            </w:pPr>
          </w:p>
        </w:tc>
        <w:tc>
          <w:tcPr>
            <w:tcW w:w="5244" w:type="dxa"/>
            <w:tcBorders>
              <w:top w:val="nil"/>
            </w:tcBorders>
          </w:tcPr>
          <w:p w14:paraId="0AB7F2DD" w14:textId="3846F636" w:rsidR="00860F55" w:rsidRPr="002C58DE" w:rsidRDefault="002C58DE" w:rsidP="00954A29">
            <w:pPr>
              <w:spacing w:before="120"/>
              <w:rPr>
                <w:bCs/>
                <w:lang w:val="en-US"/>
              </w:rPr>
            </w:pPr>
            <w:r w:rsidRPr="0084305A">
              <w:rPr>
                <w:bCs/>
                <w:lang w:val="en-US"/>
              </w:rPr>
              <w:t>Type of incident keywords (</w:t>
            </w:r>
            <w:proofErr w:type="gramStart"/>
            <w:r w:rsidRPr="0084305A">
              <w:rPr>
                <w:bCs/>
                <w:lang w:val="en-US"/>
              </w:rPr>
              <w:t>e.g.</w:t>
            </w:r>
            <w:proofErr w:type="gramEnd"/>
            <w:r w:rsidRPr="0084305A">
              <w:rPr>
                <w:bCs/>
                <w:lang w:val="en-US"/>
              </w:rPr>
              <w:t xml:space="preserve"> ear-/ skin infection, </w:t>
            </w:r>
            <w:r>
              <w:rPr>
                <w:bCs/>
                <w:lang w:val="en-US"/>
              </w:rPr>
              <w:t>first aid to hand, back issues</w:t>
            </w:r>
            <w:r w:rsidR="00372117">
              <w:rPr>
                <w:bCs/>
                <w:lang w:val="en-US"/>
              </w:rPr>
              <w:t>….</w:t>
            </w:r>
            <w:r w:rsidRPr="0084305A">
              <w:rPr>
                <w:bCs/>
                <w:lang w:val="en-US"/>
              </w:rPr>
              <w:t>):</w:t>
            </w:r>
          </w:p>
        </w:tc>
      </w:tr>
      <w:tr w:rsidR="00AE45BB" w:rsidRPr="00CF009A" w14:paraId="2B12F4D9" w14:textId="77777777" w:rsidTr="00BB3ABC">
        <w:tc>
          <w:tcPr>
            <w:tcW w:w="439" w:type="dxa"/>
            <w:tcBorders>
              <w:top w:val="nil"/>
            </w:tcBorders>
          </w:tcPr>
          <w:p w14:paraId="7DC64EF7" w14:textId="641FFE0A" w:rsidR="00860F55" w:rsidRPr="00CF009A" w:rsidRDefault="00BB0CA1" w:rsidP="00954A29">
            <w:pPr>
              <w:spacing w:before="120"/>
              <w:rPr>
                <w:b/>
              </w:rPr>
            </w:pPr>
            <w:r w:rsidRPr="00CF009A">
              <w:rPr>
                <w:b/>
              </w:rPr>
              <w:t>#3</w:t>
            </w:r>
          </w:p>
        </w:tc>
        <w:tc>
          <w:tcPr>
            <w:tcW w:w="4382" w:type="dxa"/>
            <w:tcBorders>
              <w:top w:val="nil"/>
            </w:tcBorders>
          </w:tcPr>
          <w:p w14:paraId="7302DCD7" w14:textId="70BF491A" w:rsidR="00AE45BB" w:rsidRPr="00CF009A" w:rsidRDefault="00AE45BB" w:rsidP="00954A29">
            <w:pPr>
              <w:spacing w:before="120"/>
              <w:rPr>
                <w:b/>
              </w:rPr>
            </w:pPr>
          </w:p>
          <w:p w14:paraId="756466F9" w14:textId="27CF5A77" w:rsidR="00983E4C" w:rsidRPr="00CF009A" w:rsidRDefault="00983E4C" w:rsidP="00954A29">
            <w:pPr>
              <w:spacing w:before="120"/>
              <w:rPr>
                <w:b/>
              </w:rPr>
            </w:pPr>
          </w:p>
          <w:p w14:paraId="58CE5262" w14:textId="77777777" w:rsidR="00983E4C" w:rsidRPr="00CF009A" w:rsidRDefault="00983E4C" w:rsidP="00954A29">
            <w:pPr>
              <w:spacing w:before="120"/>
              <w:rPr>
                <w:b/>
              </w:rPr>
            </w:pPr>
          </w:p>
          <w:p w14:paraId="3BD05BE2" w14:textId="12D791D9" w:rsidR="000D5016" w:rsidRPr="00CF009A" w:rsidRDefault="000D5016" w:rsidP="00954A29">
            <w:pPr>
              <w:spacing w:before="120"/>
              <w:rPr>
                <w:b/>
              </w:rPr>
            </w:pPr>
          </w:p>
        </w:tc>
        <w:tc>
          <w:tcPr>
            <w:tcW w:w="5244" w:type="dxa"/>
            <w:tcBorders>
              <w:top w:val="nil"/>
            </w:tcBorders>
          </w:tcPr>
          <w:p w14:paraId="350F67EE" w14:textId="45B9A39B" w:rsidR="00AE45BB" w:rsidRPr="00CF009A" w:rsidRDefault="00AE45BB" w:rsidP="00954A29">
            <w:pPr>
              <w:spacing w:before="120"/>
              <w:rPr>
                <w:b/>
              </w:rPr>
            </w:pPr>
          </w:p>
        </w:tc>
      </w:tr>
      <w:tr w:rsidR="002960A1" w14:paraId="33679D42" w14:textId="77777777" w:rsidTr="00CF009A">
        <w:trPr>
          <w:trHeight w:val="1894"/>
        </w:trPr>
        <w:tc>
          <w:tcPr>
            <w:tcW w:w="10065" w:type="dxa"/>
            <w:gridSpan w:val="3"/>
          </w:tcPr>
          <w:p w14:paraId="5D660E20" w14:textId="377CC122" w:rsidR="002960A1" w:rsidRPr="00CF009A" w:rsidRDefault="0050704D" w:rsidP="00AE1FF7">
            <w:pPr>
              <w:rPr>
                <w:b/>
              </w:rPr>
            </w:pPr>
            <w:bookmarkStart w:id="2" w:name="_Hlk75956821"/>
            <w:bookmarkEnd w:id="1"/>
            <w:proofErr w:type="spellStart"/>
            <w:r w:rsidRPr="00B13935">
              <w:rPr>
                <w:b/>
              </w:rPr>
              <w:t>Comments</w:t>
            </w:r>
            <w:proofErr w:type="spellEnd"/>
            <w:r w:rsidR="00DA4F66" w:rsidRPr="00B13935">
              <w:rPr>
                <w:b/>
              </w:rPr>
              <w:t xml:space="preserve"> / </w:t>
            </w:r>
            <w:proofErr w:type="spellStart"/>
            <w:r w:rsidR="00DA4F66" w:rsidRPr="00B13935">
              <w:rPr>
                <w:b/>
              </w:rPr>
              <w:t>Remarks</w:t>
            </w:r>
            <w:proofErr w:type="spellEnd"/>
            <w:r w:rsidR="00AE1FF7" w:rsidRPr="00B13935">
              <w:rPr>
                <w:b/>
              </w:rPr>
              <w:t>:</w:t>
            </w:r>
            <w:r w:rsidR="00AE1FF7" w:rsidRPr="00CF009A">
              <w:rPr>
                <w:b/>
              </w:rPr>
              <w:t xml:space="preserve"> </w:t>
            </w:r>
          </w:p>
          <w:p w14:paraId="22859345" w14:textId="796F791B" w:rsidR="005A3255" w:rsidRPr="00CF009A" w:rsidRDefault="005A3255" w:rsidP="00AE1FF7">
            <w:pPr>
              <w:rPr>
                <w:b/>
              </w:rPr>
            </w:pPr>
          </w:p>
          <w:p w14:paraId="4486061B" w14:textId="38F27E7C" w:rsidR="005A3255" w:rsidRPr="00CF009A" w:rsidRDefault="005A3255" w:rsidP="00AE1FF7">
            <w:pPr>
              <w:rPr>
                <w:b/>
              </w:rPr>
            </w:pPr>
          </w:p>
          <w:p w14:paraId="49EB3722" w14:textId="77777777" w:rsidR="003C6B46" w:rsidRDefault="003C6B46" w:rsidP="00AE1FF7">
            <w:pPr>
              <w:rPr>
                <w:b/>
              </w:rPr>
            </w:pPr>
          </w:p>
          <w:p w14:paraId="398244B8" w14:textId="77777777" w:rsidR="00954A29" w:rsidRPr="00CF009A" w:rsidRDefault="00954A29" w:rsidP="00AE1FF7">
            <w:pPr>
              <w:rPr>
                <w:b/>
              </w:rPr>
            </w:pPr>
          </w:p>
          <w:p w14:paraId="2CBE8FAB" w14:textId="259A5057" w:rsidR="005A3255" w:rsidRPr="00CF009A" w:rsidRDefault="005A3255" w:rsidP="00AE1FF7">
            <w:pPr>
              <w:rPr>
                <w:b/>
              </w:rPr>
            </w:pPr>
          </w:p>
          <w:p w14:paraId="2C08DC71" w14:textId="77777777" w:rsidR="005A3255" w:rsidRPr="00CF009A" w:rsidRDefault="005A3255" w:rsidP="00AE1FF7">
            <w:pPr>
              <w:rPr>
                <w:b/>
              </w:rPr>
            </w:pPr>
          </w:p>
          <w:p w14:paraId="2F38DC49" w14:textId="77777777" w:rsidR="007A4C42" w:rsidRPr="00CF009A" w:rsidRDefault="007A4C42"/>
        </w:tc>
      </w:tr>
      <w:bookmarkEnd w:id="2"/>
      <w:tr w:rsidR="00AE1FF7" w:rsidRPr="00972957" w14:paraId="2AA2B779" w14:textId="77777777" w:rsidTr="00CF009A">
        <w:tc>
          <w:tcPr>
            <w:tcW w:w="10065" w:type="dxa"/>
            <w:gridSpan w:val="3"/>
          </w:tcPr>
          <w:p w14:paraId="2908C46B" w14:textId="77777777" w:rsidR="00A76866" w:rsidRPr="002719EA" w:rsidRDefault="00A76866" w:rsidP="00A76866">
            <w:pPr>
              <w:jc w:val="center"/>
              <w:rPr>
                <w:b/>
                <w:sz w:val="22"/>
                <w:lang w:val="en-US"/>
              </w:rPr>
            </w:pPr>
          </w:p>
          <w:p w14:paraId="506415BC" w14:textId="362CF475" w:rsidR="00A76866" w:rsidRPr="00933CF5" w:rsidRDefault="00A50FA4" w:rsidP="00A76866">
            <w:pPr>
              <w:spacing w:after="300"/>
              <w:rPr>
                <w:rFonts w:ascii="inherit" w:hAnsi="inherit" w:cs="Helvetica"/>
                <w:b/>
                <w:color w:val="333333"/>
                <w:sz w:val="26"/>
                <w:szCs w:val="24"/>
                <w:lang w:val="en-US"/>
              </w:rPr>
            </w:pPr>
            <w:r w:rsidRPr="00933CF5">
              <w:rPr>
                <w:rFonts w:ascii="inherit" w:hAnsi="inherit" w:cs="Helvetica"/>
                <w:b/>
                <w:color w:val="333333"/>
                <w:sz w:val="26"/>
                <w:szCs w:val="24"/>
                <w:lang w:val="en-US"/>
              </w:rPr>
              <w:t xml:space="preserve">To be </w:t>
            </w:r>
            <w:r w:rsidR="00FB0B33" w:rsidRPr="00933CF5">
              <w:rPr>
                <w:rFonts w:ascii="inherit" w:hAnsi="inherit" w:cs="Helvetica"/>
                <w:b/>
                <w:color w:val="333333"/>
                <w:sz w:val="26"/>
                <w:szCs w:val="24"/>
                <w:lang w:val="en-US"/>
              </w:rPr>
              <w:t xml:space="preserve">submitted to </w:t>
            </w:r>
            <w:r w:rsidR="001523AE">
              <w:rPr>
                <w:rFonts w:ascii="inherit" w:hAnsi="inherit" w:cs="Helvetica"/>
                <w:b/>
                <w:color w:val="333333"/>
                <w:sz w:val="26"/>
                <w:szCs w:val="24"/>
                <w:lang w:val="en-US"/>
              </w:rPr>
              <w:t>t</w:t>
            </w:r>
            <w:r w:rsidR="00FB0B33" w:rsidRPr="00933CF5">
              <w:rPr>
                <w:rFonts w:ascii="inherit" w:hAnsi="inherit" w:cs="Helvetica"/>
                <w:b/>
                <w:color w:val="333333"/>
                <w:sz w:val="26"/>
                <w:szCs w:val="24"/>
                <w:lang w:val="en-US"/>
              </w:rPr>
              <w:t xml:space="preserve">he </w:t>
            </w:r>
            <w:r w:rsidR="001523AE">
              <w:rPr>
                <w:rFonts w:ascii="inherit" w:hAnsi="inherit" w:cs="Helvetica"/>
                <w:b/>
                <w:color w:val="333333"/>
                <w:sz w:val="26"/>
                <w:szCs w:val="24"/>
                <w:lang w:val="en-US"/>
              </w:rPr>
              <w:t>Norwegian Ocean Industry</w:t>
            </w:r>
            <w:r w:rsidR="00FB0B33" w:rsidRPr="00933CF5">
              <w:rPr>
                <w:rFonts w:ascii="inherit" w:hAnsi="inherit" w:cs="Helvetica"/>
                <w:b/>
                <w:color w:val="333333"/>
                <w:sz w:val="26"/>
                <w:szCs w:val="24"/>
                <w:lang w:val="en-US"/>
              </w:rPr>
              <w:t xml:space="preserve"> Authority </w:t>
            </w:r>
            <w:r w:rsidR="00933CF5" w:rsidRPr="00933CF5">
              <w:rPr>
                <w:rFonts w:ascii="inherit" w:hAnsi="inherit" w:cs="Helvetica"/>
                <w:b/>
                <w:color w:val="333333"/>
                <w:sz w:val="26"/>
                <w:szCs w:val="24"/>
                <w:lang w:val="en-US"/>
              </w:rPr>
              <w:t>no</w:t>
            </w:r>
            <w:r w:rsidR="00933CF5">
              <w:rPr>
                <w:rFonts w:ascii="inherit" w:hAnsi="inherit" w:cs="Helvetica"/>
                <w:b/>
                <w:color w:val="333333"/>
                <w:sz w:val="26"/>
                <w:szCs w:val="24"/>
                <w:lang w:val="en-US"/>
              </w:rPr>
              <w:t xml:space="preserve"> later than</w:t>
            </w:r>
            <w:r w:rsidR="00A76866" w:rsidRPr="00933CF5">
              <w:rPr>
                <w:rFonts w:ascii="inherit" w:hAnsi="inherit" w:cs="Helvetica"/>
                <w:b/>
                <w:color w:val="333333"/>
                <w:sz w:val="26"/>
                <w:szCs w:val="24"/>
                <w:lang w:val="en-US"/>
              </w:rPr>
              <w:t xml:space="preserve"> 14 da</w:t>
            </w:r>
            <w:r w:rsidR="00933CF5">
              <w:rPr>
                <w:rFonts w:ascii="inherit" w:hAnsi="inherit" w:cs="Helvetica"/>
                <w:b/>
                <w:color w:val="333333"/>
                <w:sz w:val="26"/>
                <w:szCs w:val="24"/>
                <w:lang w:val="en-US"/>
              </w:rPr>
              <w:t>ys</w:t>
            </w:r>
            <w:r w:rsidR="00A76866" w:rsidRPr="00933CF5">
              <w:rPr>
                <w:rFonts w:ascii="inherit" w:hAnsi="inherit" w:cs="Helvetica"/>
                <w:b/>
                <w:color w:val="333333"/>
                <w:sz w:val="26"/>
                <w:szCs w:val="24"/>
                <w:lang w:val="en-US"/>
              </w:rPr>
              <w:t xml:space="preserve"> </w:t>
            </w:r>
            <w:r w:rsidR="006A1236">
              <w:rPr>
                <w:rFonts w:ascii="inherit" w:hAnsi="inherit" w:cs="Helvetica"/>
                <w:b/>
                <w:color w:val="333333"/>
                <w:sz w:val="26"/>
                <w:szCs w:val="24"/>
                <w:lang w:val="en-US"/>
              </w:rPr>
              <w:t>after the expiry of each half year period</w:t>
            </w:r>
            <w:r w:rsidR="00BC08E5">
              <w:rPr>
                <w:rFonts w:ascii="inherit" w:hAnsi="inherit" w:cs="Helvetica"/>
                <w:b/>
                <w:color w:val="333333"/>
                <w:sz w:val="26"/>
                <w:szCs w:val="24"/>
                <w:lang w:val="en-US"/>
              </w:rPr>
              <w:t xml:space="preserve"> </w:t>
            </w:r>
            <w:r w:rsidR="00BC08E5" w:rsidRPr="00BC08E5">
              <w:rPr>
                <w:rFonts w:ascii="inherit" w:hAnsi="inherit" w:cs="Helvetica"/>
                <w:b/>
                <w:color w:val="333333"/>
                <w:sz w:val="26"/>
                <w:szCs w:val="24"/>
                <w:vertAlign w:val="superscript"/>
                <w:lang w:val="en-US"/>
              </w:rPr>
              <w:t>2</w:t>
            </w:r>
          </w:p>
        </w:tc>
      </w:tr>
    </w:tbl>
    <w:p w14:paraId="3F655F32" w14:textId="77777777" w:rsidR="00653A92" w:rsidRPr="00933CF5" w:rsidRDefault="00653A92">
      <w:pPr>
        <w:rPr>
          <w:lang w:val="en-US"/>
        </w:rPr>
      </w:pPr>
    </w:p>
    <w:sectPr w:rsidR="00653A92" w:rsidRPr="00933CF5" w:rsidSect="006A3712">
      <w:footerReference w:type="default" r:id="rId12"/>
      <w:pgSz w:w="11906" w:h="16838"/>
      <w:pgMar w:top="993"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06AF" w14:textId="77777777" w:rsidR="004D3B6B" w:rsidRDefault="004D3B6B" w:rsidP="00006447">
      <w:r>
        <w:separator/>
      </w:r>
    </w:p>
  </w:endnote>
  <w:endnote w:type="continuationSeparator" w:id="0">
    <w:p w14:paraId="6F4C745B" w14:textId="77777777" w:rsidR="004D3B6B" w:rsidRDefault="004D3B6B" w:rsidP="0000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17AD" w14:textId="76F213B0" w:rsidR="003C6B46" w:rsidRPr="003C6B46" w:rsidRDefault="003C6B46">
    <w:pPr>
      <w:pStyle w:val="Bunntekst"/>
      <w:jc w:val="center"/>
    </w:pPr>
    <w:r w:rsidRPr="00077206">
      <w:t xml:space="preserve">Side </w:t>
    </w:r>
    <w:r w:rsidRPr="00077206">
      <w:fldChar w:fldCharType="begin"/>
    </w:r>
    <w:r w:rsidRPr="00077206">
      <w:instrText>PAGE  \* Arabic  \* MERGEFORMAT</w:instrText>
    </w:r>
    <w:r w:rsidRPr="00077206">
      <w:fldChar w:fldCharType="separate"/>
    </w:r>
    <w:r w:rsidRPr="00077206">
      <w:t>2</w:t>
    </w:r>
    <w:r w:rsidRPr="00077206">
      <w:fldChar w:fldCharType="end"/>
    </w:r>
    <w:r w:rsidRPr="00077206">
      <w:t xml:space="preserve"> av </w:t>
    </w:r>
    <w:r w:rsidR="00972957">
      <w:fldChar w:fldCharType="begin"/>
    </w:r>
    <w:r w:rsidR="00972957">
      <w:instrText>NUMPAGES  \* Arabic  \* MERGEFORMAT</w:instrText>
    </w:r>
    <w:r w:rsidR="00972957">
      <w:fldChar w:fldCharType="separate"/>
    </w:r>
    <w:r w:rsidRPr="00077206">
      <w:t>2</w:t>
    </w:r>
    <w:r w:rsidR="00972957">
      <w:fldChar w:fldCharType="end"/>
    </w:r>
  </w:p>
  <w:p w14:paraId="1A647D20" w14:textId="77777777" w:rsidR="003C6B46" w:rsidRDefault="003C6B4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E2F0" w14:textId="77777777" w:rsidR="004D3B6B" w:rsidRDefault="004D3B6B" w:rsidP="00006447">
      <w:r>
        <w:separator/>
      </w:r>
    </w:p>
  </w:footnote>
  <w:footnote w:type="continuationSeparator" w:id="0">
    <w:p w14:paraId="1074BFCE" w14:textId="77777777" w:rsidR="004D3B6B" w:rsidRDefault="004D3B6B" w:rsidP="00006447">
      <w:r>
        <w:continuationSeparator/>
      </w:r>
    </w:p>
  </w:footnote>
  <w:footnote w:id="1">
    <w:p w14:paraId="05E2AB47" w14:textId="292AED04" w:rsidR="00AA5E7F" w:rsidRPr="00B13935" w:rsidRDefault="00AA5E7F">
      <w:pPr>
        <w:pStyle w:val="Fotnotetekst"/>
        <w:rPr>
          <w:lang w:val="en-US"/>
        </w:rPr>
      </w:pPr>
      <w:r w:rsidRPr="00B13935">
        <w:rPr>
          <w:rStyle w:val="Fotnotereferanse"/>
        </w:rPr>
        <w:footnoteRef/>
      </w:r>
      <w:r w:rsidRPr="00B13935">
        <w:rPr>
          <w:lang w:val="en-US"/>
        </w:rPr>
        <w:t xml:space="preserve"> </w:t>
      </w:r>
      <w:r w:rsidR="00463599" w:rsidRPr="00B13935">
        <w:rPr>
          <w:lang w:val="en-US"/>
        </w:rPr>
        <w:t xml:space="preserve">Activity reporting </w:t>
      </w:r>
      <w:r w:rsidR="000E6FE9" w:rsidRPr="00B13935">
        <w:rPr>
          <w:lang w:val="en-US"/>
        </w:rPr>
        <w:t xml:space="preserve">shall be </w:t>
      </w:r>
      <w:r w:rsidR="00CA6174" w:rsidRPr="00B13935">
        <w:rPr>
          <w:lang w:val="en-US"/>
        </w:rPr>
        <w:t>deliver</w:t>
      </w:r>
      <w:r w:rsidR="000E6FE9" w:rsidRPr="00B13935">
        <w:rPr>
          <w:lang w:val="en-US"/>
        </w:rPr>
        <w:t>ed</w:t>
      </w:r>
      <w:r w:rsidR="00632EFE" w:rsidRPr="00B13935">
        <w:rPr>
          <w:lang w:val="en-US"/>
        </w:rPr>
        <w:t xml:space="preserve"> </w:t>
      </w:r>
      <w:r w:rsidR="005308CA" w:rsidRPr="00B13935">
        <w:rPr>
          <w:lang w:val="en-US"/>
        </w:rPr>
        <w:t>for each diving facility</w:t>
      </w:r>
      <w:r w:rsidR="003F255B" w:rsidRPr="00B13935">
        <w:rPr>
          <w:lang w:val="en-US"/>
        </w:rPr>
        <w:t xml:space="preserve"> (DSV</w:t>
      </w:r>
      <w:r w:rsidR="00AC460C" w:rsidRPr="00B13935">
        <w:rPr>
          <w:lang w:val="en-US"/>
        </w:rPr>
        <w:t>/LDC</w:t>
      </w:r>
      <w:r w:rsidR="003F255B" w:rsidRPr="00B13935">
        <w:rPr>
          <w:lang w:val="en-US"/>
        </w:rPr>
        <w:t>)</w:t>
      </w:r>
      <w:r w:rsidR="00AF7B42" w:rsidRPr="00B13935">
        <w:rPr>
          <w:lang w:val="en-US"/>
        </w:rPr>
        <w:t xml:space="preserve"> </w:t>
      </w:r>
      <w:r w:rsidR="00CA6174" w:rsidRPr="00B13935">
        <w:rPr>
          <w:lang w:val="en-US"/>
        </w:rPr>
        <w:t>and national sector</w:t>
      </w:r>
      <w:r w:rsidR="00AF7B42" w:rsidRPr="00B13935">
        <w:rPr>
          <w:lang w:val="en-US"/>
        </w:rPr>
        <w:t xml:space="preserve"> (NO/UK/DK/</w:t>
      </w:r>
      <w:proofErr w:type="spellStart"/>
      <w:r w:rsidR="00CA6174" w:rsidRPr="00B13935">
        <w:rPr>
          <w:lang w:val="en-US"/>
        </w:rPr>
        <w:t>etc</w:t>
      </w:r>
      <w:proofErr w:type="spellEnd"/>
      <w:r w:rsidR="00AF7B42" w:rsidRPr="00B13935">
        <w:rPr>
          <w:lang w:val="en-US"/>
        </w:rPr>
        <w:t>)</w:t>
      </w:r>
    </w:p>
  </w:footnote>
  <w:footnote w:id="2">
    <w:p w14:paraId="6553EB8C" w14:textId="364AC045" w:rsidR="000D5016" w:rsidRPr="00B13935" w:rsidRDefault="000D5016">
      <w:pPr>
        <w:pStyle w:val="Fotnotetekst"/>
        <w:rPr>
          <w:lang w:val="en-US"/>
        </w:rPr>
      </w:pPr>
      <w:r w:rsidRPr="00B13935">
        <w:rPr>
          <w:rStyle w:val="Fotnotereferanse"/>
        </w:rPr>
        <w:footnoteRef/>
      </w:r>
      <w:r w:rsidRPr="00B13935">
        <w:rPr>
          <w:lang w:val="en-US"/>
        </w:rPr>
        <w:t xml:space="preserve"> </w:t>
      </w:r>
      <w:r w:rsidR="004B4C27" w:rsidRPr="00B13935">
        <w:rPr>
          <w:lang w:val="en-US"/>
        </w:rPr>
        <w:t>Period</w:t>
      </w:r>
      <w:r w:rsidR="00DE14A9" w:rsidRPr="00B13935">
        <w:rPr>
          <w:lang w:val="en-US"/>
        </w:rPr>
        <w:t>s</w:t>
      </w:r>
      <w:r w:rsidR="004B4C27" w:rsidRPr="00B13935">
        <w:rPr>
          <w:lang w:val="en-US"/>
        </w:rPr>
        <w:t xml:space="preserve">: </w:t>
      </w:r>
      <w:r w:rsidRPr="00B13935">
        <w:rPr>
          <w:lang w:val="en-US"/>
        </w:rPr>
        <w:t>Januar</w:t>
      </w:r>
      <w:r w:rsidR="00DE14A9" w:rsidRPr="00B13935">
        <w:rPr>
          <w:lang w:val="en-US"/>
        </w:rPr>
        <w:t>y</w:t>
      </w:r>
      <w:r w:rsidRPr="00B13935">
        <w:rPr>
          <w:lang w:val="en-US"/>
        </w:rPr>
        <w:t xml:space="preserve"> - Jun</w:t>
      </w:r>
      <w:r w:rsidR="00DE14A9" w:rsidRPr="00B13935">
        <w:rPr>
          <w:lang w:val="en-US"/>
        </w:rPr>
        <w:t>e</w:t>
      </w:r>
      <w:r w:rsidRPr="00B13935">
        <w:rPr>
          <w:lang w:val="en-US"/>
        </w:rPr>
        <w:t xml:space="preserve"> </w:t>
      </w:r>
      <w:r w:rsidRPr="00B13935">
        <w:rPr>
          <w:sz w:val="18"/>
          <w:szCs w:val="18"/>
          <w:lang w:val="en-US"/>
        </w:rPr>
        <w:t>/</w:t>
      </w:r>
      <w:r w:rsidRPr="00B13935">
        <w:rPr>
          <w:lang w:val="en-US"/>
        </w:rPr>
        <w:t xml:space="preserve"> Jul</w:t>
      </w:r>
      <w:r w:rsidR="00DE14A9" w:rsidRPr="00B13935">
        <w:rPr>
          <w:lang w:val="en-US"/>
        </w:rPr>
        <w:t>y</w:t>
      </w:r>
      <w:r w:rsidRPr="00B13935">
        <w:rPr>
          <w:lang w:val="en-US"/>
        </w:rPr>
        <w:t xml:space="preserve"> </w:t>
      </w:r>
      <w:r w:rsidR="003E4AD5" w:rsidRPr="00B13935">
        <w:rPr>
          <w:lang w:val="en-US"/>
        </w:rPr>
        <w:t>–</w:t>
      </w:r>
      <w:r w:rsidRPr="00B13935">
        <w:rPr>
          <w:lang w:val="en-US"/>
        </w:rPr>
        <w:t xml:space="preserve"> De</w:t>
      </w:r>
      <w:r w:rsidR="00DE14A9" w:rsidRPr="00B13935">
        <w:rPr>
          <w:lang w:val="en-US"/>
        </w:rPr>
        <w:t>c</w:t>
      </w:r>
      <w:r w:rsidRPr="00B13935">
        <w:rPr>
          <w:lang w:val="en-US"/>
        </w:rPr>
        <w:t>ember</w:t>
      </w:r>
      <w:r w:rsidR="003E4AD5" w:rsidRPr="00B13935">
        <w:rPr>
          <w:lang w:val="en-US"/>
        </w:rPr>
        <w:t xml:space="preserve">. Ref. </w:t>
      </w:r>
      <w:r w:rsidR="0012019F" w:rsidRPr="00B13935">
        <w:rPr>
          <w:lang w:val="en-US"/>
        </w:rPr>
        <w:t>Management regulation</w:t>
      </w:r>
      <w:r w:rsidR="003E4AD5" w:rsidRPr="00B13935">
        <w:rPr>
          <w:lang w:val="en-US"/>
        </w:rPr>
        <w:t xml:space="preserve"> </w:t>
      </w:r>
      <w:r w:rsidR="00313A2F" w:rsidRPr="00B13935">
        <w:rPr>
          <w:lang w:val="en-US"/>
        </w:rPr>
        <w:t>§3</w:t>
      </w:r>
      <w:r w:rsidR="00DC3B50" w:rsidRPr="00B13935">
        <w:rPr>
          <w:lang w:val="en-US"/>
        </w:rPr>
        <w:t>3</w:t>
      </w:r>
      <w:r w:rsidR="0078558A" w:rsidRPr="00B13935">
        <w:rPr>
          <w:lang w:val="en-US"/>
        </w:rPr>
        <w:t xml:space="preserve"> </w:t>
      </w:r>
      <w:r w:rsidR="00E52FFF" w:rsidRPr="00B13935">
        <w:rPr>
          <w:lang w:val="en-US"/>
        </w:rPr>
        <w:t>(</w:t>
      </w:r>
      <w:r w:rsidR="00344698" w:rsidRPr="00B13935">
        <w:rPr>
          <w:lang w:val="en-US"/>
        </w:rPr>
        <w:t>onshore facilities)</w:t>
      </w:r>
      <w:r w:rsidR="00ED07CD">
        <w:rPr>
          <w:lang w:val="en-US"/>
        </w:rPr>
        <w:t>,</w:t>
      </w:r>
      <w:r w:rsidR="0078558A" w:rsidRPr="00B13935">
        <w:rPr>
          <w:lang w:val="en-US"/>
        </w:rPr>
        <w:t xml:space="preserve"> §3</w:t>
      </w:r>
      <w:r w:rsidR="00DC3B50" w:rsidRPr="00B13935">
        <w:rPr>
          <w:lang w:val="en-US"/>
        </w:rPr>
        <w:t>5</w:t>
      </w:r>
      <w:r w:rsidR="00344698" w:rsidRPr="00B13935">
        <w:rPr>
          <w:lang w:val="en-US"/>
        </w:rPr>
        <w:t xml:space="preserve"> (offshore)</w:t>
      </w:r>
      <w:r w:rsidR="00ED07CD">
        <w:rPr>
          <w:lang w:val="en-US"/>
        </w:rPr>
        <w:t xml:space="preserve"> and Ocean renewables regulation</w:t>
      </w:r>
      <w:r w:rsidR="001523AE">
        <w:rPr>
          <w:lang w:val="en-US"/>
        </w:rPr>
        <w:t xml:space="preserve"> § 5-6</w:t>
      </w:r>
    </w:p>
  </w:footnote>
  <w:footnote w:id="3">
    <w:p w14:paraId="1DCFFDC3" w14:textId="05210E48" w:rsidR="00904315" w:rsidRPr="00B13935" w:rsidRDefault="00904315">
      <w:pPr>
        <w:pStyle w:val="Fotnotetekst"/>
        <w:rPr>
          <w:lang w:val="en-US"/>
        </w:rPr>
      </w:pPr>
      <w:r w:rsidRPr="00B13935">
        <w:rPr>
          <w:rStyle w:val="Fotnotereferanse"/>
        </w:rPr>
        <w:footnoteRef/>
      </w:r>
      <w:r w:rsidRPr="00B13935">
        <w:rPr>
          <w:lang w:val="en-US"/>
        </w:rPr>
        <w:t xml:space="preserve"> </w:t>
      </w:r>
      <w:r w:rsidR="00717F7A" w:rsidRPr="00B13935">
        <w:rPr>
          <w:lang w:val="en-US"/>
        </w:rPr>
        <w:t>M</w:t>
      </w:r>
      <w:r w:rsidRPr="00B13935">
        <w:rPr>
          <w:lang w:val="en-US"/>
        </w:rPr>
        <w:t>UO DSV da</w:t>
      </w:r>
      <w:r w:rsidR="00717F7A" w:rsidRPr="00B13935">
        <w:rPr>
          <w:lang w:val="en-US"/>
        </w:rPr>
        <w:t>ys</w:t>
      </w:r>
      <w:r w:rsidRPr="00B13935">
        <w:rPr>
          <w:lang w:val="en-US"/>
        </w:rPr>
        <w:t xml:space="preserve">: </w:t>
      </w:r>
      <w:r w:rsidR="00BC371F" w:rsidRPr="00B13935">
        <w:rPr>
          <w:lang w:val="en-US"/>
        </w:rPr>
        <w:t>No of calendar days with divers in saturation</w:t>
      </w:r>
      <w:r w:rsidR="00FC1E3D" w:rsidRPr="00B13935">
        <w:rPr>
          <w:lang w:val="en-US"/>
        </w:rPr>
        <w:t xml:space="preserve"> (</w:t>
      </w:r>
      <w:r w:rsidR="00BC371F" w:rsidRPr="00B13935">
        <w:rPr>
          <w:lang w:val="en-US"/>
        </w:rPr>
        <w:t>from</w:t>
      </w:r>
      <w:r w:rsidR="00FC1E3D" w:rsidRPr="00B13935">
        <w:rPr>
          <w:lang w:val="en-US"/>
        </w:rPr>
        <w:t xml:space="preserve"> </w:t>
      </w:r>
      <w:r w:rsidR="00BC371F" w:rsidRPr="00B13935">
        <w:rPr>
          <w:lang w:val="en-US"/>
        </w:rPr>
        <w:t>compression of the</w:t>
      </w:r>
      <w:r w:rsidR="00C76ECB" w:rsidRPr="00B13935">
        <w:rPr>
          <w:lang w:val="en-US"/>
        </w:rPr>
        <w:t xml:space="preserve"> first diver until completed </w:t>
      </w:r>
      <w:proofErr w:type="spellStart"/>
      <w:r w:rsidR="00C76ECB" w:rsidRPr="00B13935">
        <w:rPr>
          <w:lang w:val="en-US"/>
        </w:rPr>
        <w:t>bendwatch</w:t>
      </w:r>
      <w:proofErr w:type="spellEnd"/>
      <w:r w:rsidR="00C76ECB" w:rsidRPr="00B13935">
        <w:rPr>
          <w:lang w:val="en-US"/>
        </w:rPr>
        <w:t xml:space="preserve"> for the last diver</w:t>
      </w:r>
      <w:r w:rsidR="00FA41A9" w:rsidRPr="00B13935">
        <w:rPr>
          <w:lang w:val="en-US"/>
        </w:rPr>
        <w:t>).</w:t>
      </w:r>
    </w:p>
  </w:footnote>
  <w:footnote w:id="4">
    <w:p w14:paraId="740B23AF" w14:textId="568E3A1C" w:rsidR="005E77B2" w:rsidRPr="0030388E" w:rsidRDefault="005E77B2">
      <w:pPr>
        <w:pStyle w:val="Fotnotetekst"/>
        <w:rPr>
          <w:lang w:val="en-US"/>
        </w:rPr>
      </w:pPr>
      <w:r w:rsidRPr="00B13935">
        <w:rPr>
          <w:rStyle w:val="Fotnotereferanse"/>
        </w:rPr>
        <w:footnoteRef/>
      </w:r>
      <w:r w:rsidRPr="00B13935">
        <w:rPr>
          <w:lang w:val="en-US"/>
        </w:rPr>
        <w:t xml:space="preserve"> </w:t>
      </w:r>
      <w:r w:rsidR="003A0E08" w:rsidRPr="00B13935">
        <w:rPr>
          <w:lang w:val="en-US"/>
        </w:rPr>
        <w:t>M</w:t>
      </w:r>
      <w:r w:rsidR="005F6377" w:rsidRPr="00B13935">
        <w:rPr>
          <w:lang w:val="en-US"/>
        </w:rPr>
        <w:t>UO da</w:t>
      </w:r>
      <w:r w:rsidR="003A0E08" w:rsidRPr="00B13935">
        <w:rPr>
          <w:lang w:val="en-US"/>
        </w:rPr>
        <w:t>ys</w:t>
      </w:r>
      <w:r w:rsidR="005F6377" w:rsidRPr="00B13935">
        <w:rPr>
          <w:lang w:val="en-US"/>
        </w:rPr>
        <w:t xml:space="preserve">: </w:t>
      </w:r>
      <w:r w:rsidR="00D60391" w:rsidRPr="00B13935">
        <w:rPr>
          <w:lang w:val="en-US"/>
        </w:rPr>
        <w:t xml:space="preserve">No of calendar days with divers </w:t>
      </w:r>
      <w:proofErr w:type="spellStart"/>
      <w:r w:rsidR="005F6377" w:rsidRPr="00B13935">
        <w:rPr>
          <w:lang w:val="en-US"/>
        </w:rPr>
        <w:t>mobilise</w:t>
      </w:r>
      <w:r w:rsidR="00D60391" w:rsidRPr="00B13935">
        <w:rPr>
          <w:lang w:val="en-US"/>
        </w:rPr>
        <w:t>d</w:t>
      </w:r>
      <w:proofErr w:type="spellEnd"/>
      <w:r w:rsidR="005F6377" w:rsidRPr="00B13935">
        <w:rPr>
          <w:lang w:val="en-US"/>
        </w:rPr>
        <w:t xml:space="preserve"> </w:t>
      </w:r>
      <w:r w:rsidR="00D60391" w:rsidRPr="00B13935">
        <w:rPr>
          <w:lang w:val="en-US"/>
        </w:rPr>
        <w:t xml:space="preserve">on </w:t>
      </w:r>
      <w:r w:rsidR="009600D7" w:rsidRPr="00B13935">
        <w:rPr>
          <w:lang w:val="en-US"/>
        </w:rPr>
        <w:t xml:space="preserve">diving </w:t>
      </w:r>
      <w:r w:rsidR="00D60391" w:rsidRPr="00B13935">
        <w:rPr>
          <w:lang w:val="en-US"/>
        </w:rPr>
        <w:t xml:space="preserve">vessel </w:t>
      </w:r>
      <w:r w:rsidR="007E3962" w:rsidRPr="00B13935">
        <w:rPr>
          <w:lang w:val="en-US"/>
        </w:rPr>
        <w:t>or</w:t>
      </w:r>
      <w:r w:rsidR="005F6377" w:rsidRPr="00B13935">
        <w:rPr>
          <w:lang w:val="en-US"/>
        </w:rPr>
        <w:t xml:space="preserve"> </w:t>
      </w:r>
      <w:r w:rsidR="0030388E" w:rsidRPr="00B13935">
        <w:rPr>
          <w:lang w:val="en-US"/>
        </w:rPr>
        <w:t>site</w:t>
      </w:r>
      <w:r w:rsidR="005F6377" w:rsidRPr="00B13935">
        <w:rPr>
          <w:lang w:val="en-US"/>
        </w:rPr>
        <w:t xml:space="preserve"> for </w:t>
      </w:r>
      <w:r w:rsidR="0030388E" w:rsidRPr="00B13935">
        <w:rPr>
          <w:lang w:val="en-US"/>
        </w:rPr>
        <w:t>diving operations</w:t>
      </w:r>
      <w:r w:rsidR="003B7E8B" w:rsidRPr="00B13935">
        <w:rPr>
          <w:lang w:val="en-US"/>
        </w:rPr>
        <w:t>.</w:t>
      </w:r>
    </w:p>
  </w:footnote>
  <w:footnote w:id="5">
    <w:p w14:paraId="700A509D" w14:textId="3FA262A8" w:rsidR="00006447" w:rsidRPr="00554FA4" w:rsidRDefault="00006447">
      <w:pPr>
        <w:pStyle w:val="Fotnotetekst"/>
        <w:rPr>
          <w:lang w:val="en-US"/>
        </w:rPr>
      </w:pPr>
      <w:r w:rsidRPr="00077206">
        <w:rPr>
          <w:rStyle w:val="Fotnotereferanse"/>
        </w:rPr>
        <w:footnoteRef/>
      </w:r>
      <w:r w:rsidRPr="00D44AC1">
        <w:rPr>
          <w:lang w:val="en-US"/>
        </w:rPr>
        <w:t xml:space="preserve"> </w:t>
      </w:r>
      <w:r w:rsidR="00A12042" w:rsidRPr="00D44AC1">
        <w:rPr>
          <w:lang w:val="en-US"/>
        </w:rPr>
        <w:t>Incident categories</w:t>
      </w:r>
      <w:r w:rsidRPr="00D44AC1">
        <w:rPr>
          <w:lang w:val="en-US"/>
        </w:rPr>
        <w:t xml:space="preserve">: </w:t>
      </w:r>
      <w:r w:rsidR="005D7B66" w:rsidRPr="00B84B3B">
        <w:rPr>
          <w:lang w:val="en-US"/>
        </w:rPr>
        <w:t>hazard/</w:t>
      </w:r>
      <w:r w:rsidR="00A3752E" w:rsidRPr="00B84B3B">
        <w:rPr>
          <w:lang w:val="en-US"/>
        </w:rPr>
        <w:t>near-accident</w:t>
      </w:r>
      <w:r w:rsidRPr="00D44AC1">
        <w:rPr>
          <w:lang w:val="en-US"/>
        </w:rPr>
        <w:t xml:space="preserve">, </w:t>
      </w:r>
      <w:r w:rsidR="00A5544F" w:rsidRPr="00D44AC1">
        <w:rPr>
          <w:lang w:val="en-US"/>
        </w:rPr>
        <w:t>first aid</w:t>
      </w:r>
      <w:r w:rsidR="00860F55" w:rsidRPr="00D44AC1">
        <w:rPr>
          <w:lang w:val="en-US"/>
        </w:rPr>
        <w:t xml:space="preserve">, </w:t>
      </w:r>
      <w:r w:rsidR="00A5544F" w:rsidRPr="00D44AC1">
        <w:rPr>
          <w:lang w:val="en-US"/>
        </w:rPr>
        <w:t>medical treatment</w:t>
      </w:r>
      <w:r w:rsidR="00697BFF" w:rsidRPr="00D44AC1">
        <w:rPr>
          <w:lang w:val="en-US"/>
        </w:rPr>
        <w:t xml:space="preserve">, </w:t>
      </w:r>
      <w:r w:rsidR="00A5544F" w:rsidRPr="00D44AC1">
        <w:rPr>
          <w:lang w:val="en-US"/>
        </w:rPr>
        <w:t>serious person</w:t>
      </w:r>
      <w:r w:rsidR="00554FA4">
        <w:rPr>
          <w:lang w:val="en-US"/>
        </w:rPr>
        <w:t>al</w:t>
      </w:r>
      <w:r w:rsidR="00A5544F" w:rsidRPr="00D44AC1">
        <w:rPr>
          <w:lang w:val="en-US"/>
        </w:rPr>
        <w:t xml:space="preserve"> injury</w:t>
      </w:r>
      <w:r w:rsidR="00860F55" w:rsidRPr="00D44AC1">
        <w:rPr>
          <w:lang w:val="en-US"/>
        </w:rPr>
        <w:t xml:space="preserve">, </w:t>
      </w:r>
      <w:r w:rsidR="00D44AC1" w:rsidRPr="00D44AC1">
        <w:rPr>
          <w:lang w:val="en-US"/>
        </w:rPr>
        <w:t>lost</w:t>
      </w:r>
      <w:r w:rsidR="00D44AC1">
        <w:rPr>
          <w:lang w:val="en-US"/>
        </w:rPr>
        <w:t xml:space="preserve"> time injury/</w:t>
      </w:r>
      <w:r w:rsidR="00F5526A">
        <w:rPr>
          <w:lang w:val="en-US"/>
        </w:rPr>
        <w:t>di</w:t>
      </w:r>
      <w:r w:rsidR="001E53A0">
        <w:rPr>
          <w:lang w:val="en-US"/>
        </w:rPr>
        <w:t>s</w:t>
      </w:r>
      <w:r w:rsidR="00F5526A">
        <w:rPr>
          <w:lang w:val="en-US"/>
        </w:rPr>
        <w:t>ability</w:t>
      </w:r>
      <w:r w:rsidR="001E53A0">
        <w:rPr>
          <w:lang w:val="en-US"/>
        </w:rPr>
        <w:t xml:space="preserve"> resulting in absence</w:t>
      </w:r>
      <w:r w:rsidR="00697BFF" w:rsidRPr="00D44AC1">
        <w:rPr>
          <w:lang w:val="en-US"/>
        </w:rPr>
        <w:t xml:space="preserve">, </w:t>
      </w:r>
      <w:r w:rsidR="00776D6A">
        <w:rPr>
          <w:lang w:val="en-US"/>
        </w:rPr>
        <w:t>work</w:t>
      </w:r>
      <w:r w:rsidR="001E53A0">
        <w:rPr>
          <w:lang w:val="en-US"/>
        </w:rPr>
        <w:t>-</w:t>
      </w:r>
      <w:r w:rsidR="00776D6A">
        <w:rPr>
          <w:lang w:val="en-US"/>
        </w:rPr>
        <w:t>related illness</w:t>
      </w:r>
      <w:r w:rsidR="00860F55" w:rsidRPr="00D44AC1">
        <w:rPr>
          <w:lang w:val="en-US"/>
        </w:rPr>
        <w:t>, d</w:t>
      </w:r>
      <w:r w:rsidR="00776D6A">
        <w:rPr>
          <w:lang w:val="en-US"/>
        </w:rPr>
        <w:t>eath</w:t>
      </w:r>
      <w:r w:rsidR="0074711E" w:rsidRPr="00D44AC1">
        <w:rPr>
          <w:lang w:val="en-US"/>
        </w:rPr>
        <w:t xml:space="preserve">. </w:t>
      </w:r>
      <w:r w:rsidR="0074711E" w:rsidRPr="00554FA4">
        <w:rPr>
          <w:lang w:val="en-US"/>
        </w:rPr>
        <w:t>R</w:t>
      </w:r>
      <w:r w:rsidR="00EC526B" w:rsidRPr="00554FA4">
        <w:rPr>
          <w:lang w:val="en-US"/>
        </w:rPr>
        <w:t xml:space="preserve">ef. </w:t>
      </w:r>
      <w:r w:rsidR="00776D6A" w:rsidRPr="00554FA4">
        <w:rPr>
          <w:lang w:val="en-US"/>
        </w:rPr>
        <w:t>Management regulation</w:t>
      </w:r>
      <w:r w:rsidR="0074711E" w:rsidRPr="00554FA4">
        <w:rPr>
          <w:lang w:val="en-US"/>
        </w:rPr>
        <w:t xml:space="preserve"> </w:t>
      </w:r>
      <w:r w:rsidR="00776D6A" w:rsidRPr="00554FA4">
        <w:rPr>
          <w:lang w:val="en-US"/>
        </w:rPr>
        <w:t>Chapter</w:t>
      </w:r>
      <w:r w:rsidR="0074711E" w:rsidRPr="00554FA4">
        <w:rPr>
          <w:lang w:val="en-US"/>
        </w:rPr>
        <w:t xml:space="preserve"> VIII</w:t>
      </w:r>
      <w:r w:rsidR="00C15AAE">
        <w:rPr>
          <w:lang w:val="en-US"/>
        </w:rPr>
        <w:t xml:space="preserve">, Ocean renewables regulation </w:t>
      </w:r>
      <w:r w:rsidR="00111E95">
        <w:rPr>
          <w:lang w:val="en-US"/>
        </w:rPr>
        <w:t>§5-4</w:t>
      </w:r>
      <w:r w:rsidR="00AF6D1A">
        <w:rPr>
          <w:lang w:val="en-US"/>
        </w:rPr>
        <w:t xml:space="preserve"> and NORSOK U-100, Annex A</w:t>
      </w:r>
      <w:r w:rsidR="0058172E" w:rsidRPr="00554FA4">
        <w:rPr>
          <w:lang w:val="en-US"/>
        </w:rPr>
        <w:t>.</w:t>
      </w:r>
    </w:p>
  </w:footnote>
  <w:footnote w:id="6">
    <w:p w14:paraId="3168FC80" w14:textId="5A03824C" w:rsidR="00654A08" w:rsidRPr="004504DE" w:rsidRDefault="00006447">
      <w:pPr>
        <w:pStyle w:val="Fotnotetekst"/>
        <w:rPr>
          <w:lang w:val="en-US"/>
        </w:rPr>
      </w:pPr>
      <w:r w:rsidRPr="00077206">
        <w:rPr>
          <w:rStyle w:val="Fotnotereferanse"/>
        </w:rPr>
        <w:footnoteRef/>
      </w:r>
      <w:r w:rsidRPr="006E71CA">
        <w:rPr>
          <w:lang w:val="en-US"/>
        </w:rPr>
        <w:t xml:space="preserve"> Type </w:t>
      </w:r>
      <w:r w:rsidR="00CA751B" w:rsidRPr="006E71CA">
        <w:rPr>
          <w:lang w:val="en-US"/>
        </w:rPr>
        <w:t xml:space="preserve">of </w:t>
      </w:r>
      <w:r w:rsidRPr="006E71CA">
        <w:rPr>
          <w:lang w:val="en-US"/>
        </w:rPr>
        <w:t>r</w:t>
      </w:r>
      <w:r w:rsidR="00CA751B" w:rsidRPr="006E71CA">
        <w:rPr>
          <w:lang w:val="en-US"/>
        </w:rPr>
        <w:t>e</w:t>
      </w:r>
      <w:r w:rsidRPr="006E71CA">
        <w:rPr>
          <w:lang w:val="en-US"/>
        </w:rPr>
        <w:t>port</w:t>
      </w:r>
      <w:r w:rsidR="00CA751B" w:rsidRPr="006E71CA">
        <w:rPr>
          <w:lang w:val="en-US"/>
        </w:rPr>
        <w:t>s</w:t>
      </w:r>
      <w:r w:rsidRPr="006E71CA">
        <w:rPr>
          <w:lang w:val="en-US"/>
        </w:rPr>
        <w:t xml:space="preserve">: </w:t>
      </w:r>
      <w:r w:rsidR="007369A8" w:rsidRPr="006E71CA">
        <w:rPr>
          <w:lang w:val="en-US"/>
        </w:rPr>
        <w:t>Alert/</w:t>
      </w:r>
      <w:r w:rsidR="006E71CA" w:rsidRPr="006E71CA">
        <w:rPr>
          <w:lang w:val="en-US"/>
        </w:rPr>
        <w:t>notification to</w:t>
      </w:r>
      <w:r w:rsidR="00860F55" w:rsidRPr="006E71CA">
        <w:rPr>
          <w:lang w:val="en-US"/>
        </w:rPr>
        <w:t xml:space="preserve"> </w:t>
      </w:r>
      <w:r w:rsidR="00661A5E">
        <w:rPr>
          <w:lang w:val="en-US"/>
        </w:rPr>
        <w:t xml:space="preserve">the </w:t>
      </w:r>
      <w:r w:rsidR="00111E95">
        <w:rPr>
          <w:lang w:val="en-US"/>
        </w:rPr>
        <w:t>Norwegian Ocean Industry Authority</w:t>
      </w:r>
      <w:r w:rsidR="00860F55" w:rsidRPr="006E71CA">
        <w:rPr>
          <w:lang w:val="en-US"/>
        </w:rPr>
        <w:t xml:space="preserve">, </w:t>
      </w:r>
      <w:r w:rsidRPr="006E71CA">
        <w:rPr>
          <w:lang w:val="en-US"/>
        </w:rPr>
        <w:t>NORSOK U-100, NAV13-06.05 (</w:t>
      </w:r>
      <w:r w:rsidR="006E71CA" w:rsidRPr="006E71CA">
        <w:rPr>
          <w:lang w:val="en-US"/>
        </w:rPr>
        <w:t>of</w:t>
      </w:r>
      <w:r w:rsidR="006E71CA">
        <w:rPr>
          <w:lang w:val="en-US"/>
        </w:rPr>
        <w:t>fshore</w:t>
      </w:r>
      <w:r w:rsidRPr="006E71CA">
        <w:rPr>
          <w:lang w:val="en-US"/>
        </w:rPr>
        <w:t>), NAV13-07.05 (</w:t>
      </w:r>
      <w:r w:rsidR="007568A9">
        <w:rPr>
          <w:lang w:val="en-US"/>
        </w:rPr>
        <w:t xml:space="preserve">onshore </w:t>
      </w:r>
      <w:r w:rsidR="00193793">
        <w:rPr>
          <w:lang w:val="en-US"/>
        </w:rPr>
        <w:t>facilit</w:t>
      </w:r>
      <w:r w:rsidR="004037BC">
        <w:rPr>
          <w:lang w:val="en-US"/>
        </w:rPr>
        <w:t>y</w:t>
      </w:r>
      <w:r w:rsidRPr="006E71CA">
        <w:rPr>
          <w:lang w:val="en-US"/>
        </w:rPr>
        <w:t>)</w:t>
      </w:r>
      <w:r w:rsidR="005A4145" w:rsidRPr="006E71CA">
        <w:rPr>
          <w:lang w:val="en-US"/>
        </w:rPr>
        <w:t xml:space="preserve">. </w:t>
      </w:r>
      <w:hyperlink r:id="rId1" w:history="1">
        <w:r w:rsidR="00972957" w:rsidRPr="003E5C35">
          <w:rPr>
            <w:rStyle w:val="Hyperkobling"/>
            <w:lang w:val="en-US"/>
          </w:rPr>
          <w:t>https://www.havtil.no/en/contact-us/reporting-to-havtil/</w:t>
        </w:r>
      </w:hyperlink>
      <w:r w:rsidR="00972957">
        <w:rPr>
          <w:lang w:val="en-US"/>
        </w:rPr>
        <w:t xml:space="preserve"> </w:t>
      </w:r>
      <w:r w:rsidR="000C20E2" w:rsidRPr="004504DE">
        <w:rPr>
          <w:lang w:val="en-US"/>
        </w:rPr>
        <w:t>and</w:t>
      </w:r>
      <w:r w:rsidR="00661A5E">
        <w:rPr>
          <w:lang w:val="en-US"/>
        </w:rPr>
        <w:t xml:space="preserve"> </w:t>
      </w:r>
      <w:r w:rsidR="00207956" w:rsidRPr="004504DE">
        <w:rPr>
          <w:lang w:val="en-US"/>
        </w:rPr>
        <w:t>Physicians duty to report</w:t>
      </w:r>
      <w:r w:rsidR="005A4145" w:rsidRPr="004504DE">
        <w:rPr>
          <w:lang w:val="en-US"/>
        </w:rPr>
        <w:t xml:space="preserve"> </w:t>
      </w:r>
      <w:r w:rsidR="00907067" w:rsidRPr="004504DE">
        <w:rPr>
          <w:lang w:val="en-US"/>
        </w:rPr>
        <w:t xml:space="preserve">possible work-related illness </w:t>
      </w:r>
      <w:r w:rsidR="00907067">
        <w:rPr>
          <w:lang w:val="en-US"/>
        </w:rPr>
        <w:t xml:space="preserve">on </w:t>
      </w:r>
      <w:r w:rsidRPr="004504DE">
        <w:rPr>
          <w:lang w:val="en-US"/>
        </w:rPr>
        <w:t>A</w:t>
      </w:r>
      <w:r w:rsidR="00C16393" w:rsidRPr="004504DE">
        <w:rPr>
          <w:lang w:val="en-US"/>
        </w:rPr>
        <w:t>TIL</w:t>
      </w:r>
      <w:r w:rsidRPr="004504DE">
        <w:rPr>
          <w:lang w:val="en-US"/>
        </w:rPr>
        <w:t>154b/c</w:t>
      </w:r>
      <w:r w:rsidR="005E3444">
        <w:rPr>
          <w:lang w:val="en-US"/>
        </w:rPr>
        <w:t xml:space="preserve"> </w:t>
      </w:r>
      <w:hyperlink r:id="rId2" w:history="1">
        <w:r w:rsidR="00B21CDF" w:rsidRPr="004504DE">
          <w:rPr>
            <w:rStyle w:val="Hyperkobling"/>
            <w:lang w:val="en-US"/>
          </w:rPr>
          <w:t>https://www.arbeidstilsynet.no/kontakt-oss/meldeplikta-til-legane/</w:t>
        </w:r>
      </w:hyperlink>
      <w:r w:rsidR="007626C2" w:rsidRPr="004504DE">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num w:numId="1" w16cid:durableId="1523980326">
    <w:abstractNumId w:val="0"/>
  </w:num>
  <w:num w:numId="2" w16cid:durableId="1477256604">
    <w:abstractNumId w:val="0"/>
  </w:num>
  <w:num w:numId="3" w16cid:durableId="842476307">
    <w:abstractNumId w:val="0"/>
  </w:num>
  <w:num w:numId="4" w16cid:durableId="753404053">
    <w:abstractNumId w:val="0"/>
  </w:num>
  <w:num w:numId="5" w16cid:durableId="476797346">
    <w:abstractNumId w:val="0"/>
  </w:num>
  <w:num w:numId="6" w16cid:durableId="285435390">
    <w:abstractNumId w:val="0"/>
  </w:num>
  <w:num w:numId="7" w16cid:durableId="1941794720">
    <w:abstractNumId w:val="0"/>
  </w:num>
  <w:num w:numId="8" w16cid:durableId="1387290288">
    <w:abstractNumId w:val="0"/>
  </w:num>
  <w:num w:numId="9" w16cid:durableId="147398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D08" w:allStyles="0" w:customStyles="0" w:latentStyles="0" w:stylesInUse="1" w:headingStyles="0" w:numberingStyles="0" w:tableStyles="0" w:directFormattingOnRuns="1" w:directFormattingOnParagraphs="0"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A1"/>
    <w:rsid w:val="00006447"/>
    <w:rsid w:val="00042ED3"/>
    <w:rsid w:val="000604B4"/>
    <w:rsid w:val="00060950"/>
    <w:rsid w:val="00077206"/>
    <w:rsid w:val="00095560"/>
    <w:rsid w:val="000963CA"/>
    <w:rsid w:val="000B0F03"/>
    <w:rsid w:val="000B61AC"/>
    <w:rsid w:val="000C20E2"/>
    <w:rsid w:val="000C6894"/>
    <w:rsid w:val="000D5016"/>
    <w:rsid w:val="000E6FE9"/>
    <w:rsid w:val="000F1FA1"/>
    <w:rsid w:val="00111E95"/>
    <w:rsid w:val="0012019F"/>
    <w:rsid w:val="00127DCE"/>
    <w:rsid w:val="00132775"/>
    <w:rsid w:val="00141414"/>
    <w:rsid w:val="001523AE"/>
    <w:rsid w:val="001741A7"/>
    <w:rsid w:val="0018246B"/>
    <w:rsid w:val="00193793"/>
    <w:rsid w:val="00194446"/>
    <w:rsid w:val="001A263E"/>
    <w:rsid w:val="001B3F0F"/>
    <w:rsid w:val="001C0477"/>
    <w:rsid w:val="001E53A0"/>
    <w:rsid w:val="002029D0"/>
    <w:rsid w:val="00207956"/>
    <w:rsid w:val="0022333A"/>
    <w:rsid w:val="00230656"/>
    <w:rsid w:val="00247A8D"/>
    <w:rsid w:val="00253CD5"/>
    <w:rsid w:val="002719EA"/>
    <w:rsid w:val="002960A1"/>
    <w:rsid w:val="002A0731"/>
    <w:rsid w:val="002B0844"/>
    <w:rsid w:val="002C1F6E"/>
    <w:rsid w:val="002C58DE"/>
    <w:rsid w:val="002C6EBE"/>
    <w:rsid w:val="002D00A7"/>
    <w:rsid w:val="002D1326"/>
    <w:rsid w:val="002D575D"/>
    <w:rsid w:val="002E280A"/>
    <w:rsid w:val="0030388E"/>
    <w:rsid w:val="00313A2F"/>
    <w:rsid w:val="00322B48"/>
    <w:rsid w:val="00326BB0"/>
    <w:rsid w:val="00336F19"/>
    <w:rsid w:val="003432E7"/>
    <w:rsid w:val="00344698"/>
    <w:rsid w:val="003562EB"/>
    <w:rsid w:val="00364E85"/>
    <w:rsid w:val="00372117"/>
    <w:rsid w:val="00384508"/>
    <w:rsid w:val="00395A09"/>
    <w:rsid w:val="003A0E08"/>
    <w:rsid w:val="003A63E0"/>
    <w:rsid w:val="003B2EDD"/>
    <w:rsid w:val="003B488F"/>
    <w:rsid w:val="003B7D33"/>
    <w:rsid w:val="003B7E8B"/>
    <w:rsid w:val="003C13C3"/>
    <w:rsid w:val="003C6AC3"/>
    <w:rsid w:val="003C6B46"/>
    <w:rsid w:val="003E4AD5"/>
    <w:rsid w:val="003F255B"/>
    <w:rsid w:val="004037BC"/>
    <w:rsid w:val="00445E98"/>
    <w:rsid w:val="00447ABF"/>
    <w:rsid w:val="004504DE"/>
    <w:rsid w:val="00463599"/>
    <w:rsid w:val="004805A3"/>
    <w:rsid w:val="00492156"/>
    <w:rsid w:val="004A78C2"/>
    <w:rsid w:val="004B1291"/>
    <w:rsid w:val="004B2D3D"/>
    <w:rsid w:val="004B4C27"/>
    <w:rsid w:val="004B5DDF"/>
    <w:rsid w:val="004C62EF"/>
    <w:rsid w:val="004D3928"/>
    <w:rsid w:val="004D3B6B"/>
    <w:rsid w:val="004F0CBA"/>
    <w:rsid w:val="0050704D"/>
    <w:rsid w:val="005204AE"/>
    <w:rsid w:val="005308CA"/>
    <w:rsid w:val="005311E0"/>
    <w:rsid w:val="00542A0E"/>
    <w:rsid w:val="0054447D"/>
    <w:rsid w:val="00551099"/>
    <w:rsid w:val="005520D7"/>
    <w:rsid w:val="005534AB"/>
    <w:rsid w:val="00554FA4"/>
    <w:rsid w:val="00572557"/>
    <w:rsid w:val="0058172E"/>
    <w:rsid w:val="00585D39"/>
    <w:rsid w:val="00594434"/>
    <w:rsid w:val="005A3255"/>
    <w:rsid w:val="005A4145"/>
    <w:rsid w:val="005A582D"/>
    <w:rsid w:val="005D7B66"/>
    <w:rsid w:val="005E3444"/>
    <w:rsid w:val="005E77B2"/>
    <w:rsid w:val="005F04F5"/>
    <w:rsid w:val="005F6377"/>
    <w:rsid w:val="00600298"/>
    <w:rsid w:val="006122C6"/>
    <w:rsid w:val="006223D0"/>
    <w:rsid w:val="00632EFE"/>
    <w:rsid w:val="00653A92"/>
    <w:rsid w:val="00654A08"/>
    <w:rsid w:val="00661A5E"/>
    <w:rsid w:val="00684188"/>
    <w:rsid w:val="00697BFF"/>
    <w:rsid w:val="006A1236"/>
    <w:rsid w:val="006A3712"/>
    <w:rsid w:val="006A491A"/>
    <w:rsid w:val="006B4595"/>
    <w:rsid w:val="006B76A1"/>
    <w:rsid w:val="006D03CD"/>
    <w:rsid w:val="006E71CA"/>
    <w:rsid w:val="006F5FA6"/>
    <w:rsid w:val="007049A2"/>
    <w:rsid w:val="00717F7A"/>
    <w:rsid w:val="00723B62"/>
    <w:rsid w:val="007369A8"/>
    <w:rsid w:val="007437D3"/>
    <w:rsid w:val="0074711E"/>
    <w:rsid w:val="007568A9"/>
    <w:rsid w:val="007626C2"/>
    <w:rsid w:val="00773DFC"/>
    <w:rsid w:val="00776D6A"/>
    <w:rsid w:val="0078558A"/>
    <w:rsid w:val="00794573"/>
    <w:rsid w:val="007A4C42"/>
    <w:rsid w:val="007A6836"/>
    <w:rsid w:val="007B1C5F"/>
    <w:rsid w:val="007C0E8A"/>
    <w:rsid w:val="007D2F9C"/>
    <w:rsid w:val="007E3962"/>
    <w:rsid w:val="008107E8"/>
    <w:rsid w:val="00820DEB"/>
    <w:rsid w:val="00834189"/>
    <w:rsid w:val="0084305A"/>
    <w:rsid w:val="00844A3C"/>
    <w:rsid w:val="00860F55"/>
    <w:rsid w:val="008736F6"/>
    <w:rsid w:val="00890B22"/>
    <w:rsid w:val="0089113D"/>
    <w:rsid w:val="00895CE7"/>
    <w:rsid w:val="008D2840"/>
    <w:rsid w:val="008E1458"/>
    <w:rsid w:val="00904315"/>
    <w:rsid w:val="00904C1A"/>
    <w:rsid w:val="00907067"/>
    <w:rsid w:val="0091558D"/>
    <w:rsid w:val="00920F44"/>
    <w:rsid w:val="00930319"/>
    <w:rsid w:val="00933CF5"/>
    <w:rsid w:val="009454D5"/>
    <w:rsid w:val="00951174"/>
    <w:rsid w:val="00954A29"/>
    <w:rsid w:val="009600D7"/>
    <w:rsid w:val="00964385"/>
    <w:rsid w:val="009722B3"/>
    <w:rsid w:val="00972957"/>
    <w:rsid w:val="00983E4C"/>
    <w:rsid w:val="00990B6B"/>
    <w:rsid w:val="00990C85"/>
    <w:rsid w:val="009C3E66"/>
    <w:rsid w:val="009D2297"/>
    <w:rsid w:val="009F5DDD"/>
    <w:rsid w:val="009F7955"/>
    <w:rsid w:val="00A12042"/>
    <w:rsid w:val="00A179DB"/>
    <w:rsid w:val="00A259EF"/>
    <w:rsid w:val="00A3752E"/>
    <w:rsid w:val="00A50FA4"/>
    <w:rsid w:val="00A5544F"/>
    <w:rsid w:val="00A76866"/>
    <w:rsid w:val="00A80471"/>
    <w:rsid w:val="00A80750"/>
    <w:rsid w:val="00A8684C"/>
    <w:rsid w:val="00AA4384"/>
    <w:rsid w:val="00AA5E7F"/>
    <w:rsid w:val="00AB40F4"/>
    <w:rsid w:val="00AC1F87"/>
    <w:rsid w:val="00AC1FB6"/>
    <w:rsid w:val="00AC460C"/>
    <w:rsid w:val="00AD5167"/>
    <w:rsid w:val="00AE1FF7"/>
    <w:rsid w:val="00AE45BB"/>
    <w:rsid w:val="00AF6A39"/>
    <w:rsid w:val="00AF6D1A"/>
    <w:rsid w:val="00AF7B42"/>
    <w:rsid w:val="00B13935"/>
    <w:rsid w:val="00B21CDF"/>
    <w:rsid w:val="00B248B6"/>
    <w:rsid w:val="00B25BDF"/>
    <w:rsid w:val="00B2726C"/>
    <w:rsid w:val="00B3426C"/>
    <w:rsid w:val="00B75729"/>
    <w:rsid w:val="00B84B3B"/>
    <w:rsid w:val="00BA1CA5"/>
    <w:rsid w:val="00BB0CA1"/>
    <w:rsid w:val="00BB3ABC"/>
    <w:rsid w:val="00BB4B30"/>
    <w:rsid w:val="00BC08E5"/>
    <w:rsid w:val="00BC31C6"/>
    <w:rsid w:val="00BC371F"/>
    <w:rsid w:val="00BD28EE"/>
    <w:rsid w:val="00C04BB2"/>
    <w:rsid w:val="00C15AAE"/>
    <w:rsid w:val="00C15AB8"/>
    <w:rsid w:val="00C16393"/>
    <w:rsid w:val="00C21CC5"/>
    <w:rsid w:val="00C232E9"/>
    <w:rsid w:val="00C30E06"/>
    <w:rsid w:val="00C45D33"/>
    <w:rsid w:val="00C53F21"/>
    <w:rsid w:val="00C63B30"/>
    <w:rsid w:val="00C76ECB"/>
    <w:rsid w:val="00C77B6A"/>
    <w:rsid w:val="00CA6174"/>
    <w:rsid w:val="00CA751B"/>
    <w:rsid w:val="00CC19E3"/>
    <w:rsid w:val="00CC2E4C"/>
    <w:rsid w:val="00CE7A11"/>
    <w:rsid w:val="00CF009A"/>
    <w:rsid w:val="00CF0B48"/>
    <w:rsid w:val="00D15814"/>
    <w:rsid w:val="00D42E5E"/>
    <w:rsid w:val="00D44AC1"/>
    <w:rsid w:val="00D538EF"/>
    <w:rsid w:val="00D55B24"/>
    <w:rsid w:val="00D60391"/>
    <w:rsid w:val="00D6460C"/>
    <w:rsid w:val="00D70818"/>
    <w:rsid w:val="00D747C8"/>
    <w:rsid w:val="00D82D5D"/>
    <w:rsid w:val="00D86D27"/>
    <w:rsid w:val="00D919A7"/>
    <w:rsid w:val="00DA4F66"/>
    <w:rsid w:val="00DC3B50"/>
    <w:rsid w:val="00DC69D2"/>
    <w:rsid w:val="00DE14A9"/>
    <w:rsid w:val="00DF07BE"/>
    <w:rsid w:val="00DF3FDD"/>
    <w:rsid w:val="00E406D6"/>
    <w:rsid w:val="00E467C4"/>
    <w:rsid w:val="00E52FFF"/>
    <w:rsid w:val="00E574C1"/>
    <w:rsid w:val="00E620B3"/>
    <w:rsid w:val="00E75AB0"/>
    <w:rsid w:val="00E90444"/>
    <w:rsid w:val="00EA05AE"/>
    <w:rsid w:val="00EC0F2B"/>
    <w:rsid w:val="00EC1CD1"/>
    <w:rsid w:val="00EC410E"/>
    <w:rsid w:val="00EC526B"/>
    <w:rsid w:val="00ED0779"/>
    <w:rsid w:val="00ED07CD"/>
    <w:rsid w:val="00ED665B"/>
    <w:rsid w:val="00EE77E1"/>
    <w:rsid w:val="00EF207E"/>
    <w:rsid w:val="00EF7995"/>
    <w:rsid w:val="00F1599B"/>
    <w:rsid w:val="00F2595B"/>
    <w:rsid w:val="00F416F0"/>
    <w:rsid w:val="00F51ED1"/>
    <w:rsid w:val="00F5526A"/>
    <w:rsid w:val="00F63156"/>
    <w:rsid w:val="00F73642"/>
    <w:rsid w:val="00F755B5"/>
    <w:rsid w:val="00F771D7"/>
    <w:rsid w:val="00F80558"/>
    <w:rsid w:val="00F9644F"/>
    <w:rsid w:val="00FA41A9"/>
    <w:rsid w:val="00FB0B33"/>
    <w:rsid w:val="00FC06F2"/>
    <w:rsid w:val="00FC1E3D"/>
    <w:rsid w:val="00FD7F4D"/>
    <w:rsid w:val="00FE25E9"/>
    <w:rsid w:val="00FE33F4"/>
    <w:rsid w:val="00FF7B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237C"/>
  <w15:docId w15:val="{C799FC92-4E30-4786-A8D4-A2EAF554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E85"/>
    <w:rPr>
      <w:sz w:val="20"/>
      <w:szCs w:val="20"/>
      <w:lang w:eastAsia="nb-NO"/>
    </w:rPr>
  </w:style>
  <w:style w:type="paragraph" w:styleId="Overskrift1">
    <w:name w:val="heading 1"/>
    <w:basedOn w:val="Normal"/>
    <w:next w:val="Normal"/>
    <w:link w:val="Overskrift1Tegn"/>
    <w:qFormat/>
    <w:rsid w:val="00127DCE"/>
    <w:pPr>
      <w:keepNext/>
      <w:numPr>
        <w:numId w:val="9"/>
      </w:numPr>
      <w:spacing w:before="240" w:after="60"/>
      <w:outlineLvl w:val="0"/>
    </w:pPr>
    <w:rPr>
      <w:b/>
      <w:caps/>
      <w:kern w:val="28"/>
      <w:sz w:val="28"/>
    </w:rPr>
  </w:style>
  <w:style w:type="paragraph" w:styleId="Overskrift2">
    <w:name w:val="heading 2"/>
    <w:basedOn w:val="Normal"/>
    <w:next w:val="Normal"/>
    <w:link w:val="Overskrift2Tegn"/>
    <w:qFormat/>
    <w:rsid w:val="00127DCE"/>
    <w:pPr>
      <w:keepNext/>
      <w:numPr>
        <w:ilvl w:val="1"/>
        <w:numId w:val="9"/>
      </w:numPr>
      <w:spacing w:before="240" w:after="60"/>
      <w:outlineLvl w:val="1"/>
    </w:pPr>
    <w:rPr>
      <w:caps/>
      <w:sz w:val="24"/>
    </w:rPr>
  </w:style>
  <w:style w:type="paragraph" w:styleId="Overskrift3">
    <w:name w:val="heading 3"/>
    <w:aliases w:val="Overskrift 3 Tegn Tegn"/>
    <w:basedOn w:val="Normal"/>
    <w:next w:val="Normal"/>
    <w:link w:val="Overskrift3Tegn"/>
    <w:qFormat/>
    <w:rsid w:val="00127DCE"/>
    <w:pPr>
      <w:keepNext/>
      <w:numPr>
        <w:ilvl w:val="2"/>
        <w:numId w:val="9"/>
      </w:numPr>
      <w:spacing w:before="240" w:after="60"/>
      <w:outlineLvl w:val="2"/>
    </w:pPr>
    <w:rPr>
      <w:b/>
      <w:sz w:val="24"/>
    </w:rPr>
  </w:style>
  <w:style w:type="paragraph" w:styleId="Overskrift4">
    <w:name w:val="heading 4"/>
    <w:basedOn w:val="Normal"/>
    <w:next w:val="Normal"/>
    <w:link w:val="Overskrift4Tegn"/>
    <w:qFormat/>
    <w:rsid w:val="00127DCE"/>
    <w:pPr>
      <w:keepNext/>
      <w:numPr>
        <w:ilvl w:val="3"/>
        <w:numId w:val="9"/>
      </w:numPr>
      <w:spacing w:before="240" w:after="60"/>
      <w:outlineLvl w:val="3"/>
    </w:pPr>
    <w:rPr>
      <w:sz w:val="24"/>
      <w:u w:val="single"/>
    </w:rPr>
  </w:style>
  <w:style w:type="paragraph" w:styleId="Overskrift5">
    <w:name w:val="heading 5"/>
    <w:basedOn w:val="Normal"/>
    <w:next w:val="Normal"/>
    <w:link w:val="Overskrift5Tegn"/>
    <w:qFormat/>
    <w:rsid w:val="00127DCE"/>
    <w:pPr>
      <w:numPr>
        <w:ilvl w:val="4"/>
        <w:numId w:val="9"/>
      </w:numPr>
      <w:spacing w:before="240" w:after="60"/>
      <w:outlineLvl w:val="4"/>
    </w:pPr>
    <w:rPr>
      <w:i/>
      <w:sz w:val="24"/>
      <w:u w:val="single"/>
    </w:rPr>
  </w:style>
  <w:style w:type="paragraph" w:styleId="Overskrift6">
    <w:name w:val="heading 6"/>
    <w:basedOn w:val="Normal"/>
    <w:next w:val="Normal"/>
    <w:link w:val="Overskrift6Tegn"/>
    <w:qFormat/>
    <w:rsid w:val="00127DCE"/>
    <w:pPr>
      <w:numPr>
        <w:ilvl w:val="5"/>
        <w:numId w:val="9"/>
      </w:numPr>
      <w:spacing w:before="240" w:after="60"/>
      <w:outlineLvl w:val="5"/>
    </w:pPr>
    <w:rPr>
      <w:i/>
    </w:rPr>
  </w:style>
  <w:style w:type="paragraph" w:styleId="Overskrift7">
    <w:name w:val="heading 7"/>
    <w:basedOn w:val="Normal"/>
    <w:next w:val="Normal"/>
    <w:link w:val="Overskrift7Tegn"/>
    <w:qFormat/>
    <w:rsid w:val="00127DCE"/>
    <w:pPr>
      <w:numPr>
        <w:ilvl w:val="6"/>
        <w:numId w:val="9"/>
      </w:numPr>
      <w:spacing w:before="240" w:after="60"/>
      <w:outlineLvl w:val="6"/>
    </w:pPr>
  </w:style>
  <w:style w:type="paragraph" w:styleId="Overskrift8">
    <w:name w:val="heading 8"/>
    <w:basedOn w:val="Normal"/>
    <w:next w:val="Normal"/>
    <w:link w:val="Overskrift8Tegn"/>
    <w:qFormat/>
    <w:rsid w:val="00127DCE"/>
    <w:pPr>
      <w:numPr>
        <w:ilvl w:val="7"/>
        <w:numId w:val="9"/>
      </w:numPr>
      <w:spacing w:before="240" w:after="60"/>
      <w:outlineLvl w:val="7"/>
    </w:pPr>
    <w:rPr>
      <w:i/>
    </w:rPr>
  </w:style>
  <w:style w:type="paragraph" w:styleId="Overskrift9">
    <w:name w:val="heading 9"/>
    <w:basedOn w:val="Normal"/>
    <w:next w:val="Normal"/>
    <w:link w:val="Overskrift9Tegn"/>
    <w:qFormat/>
    <w:rsid w:val="00127DCE"/>
    <w:pPr>
      <w:numPr>
        <w:ilvl w:val="8"/>
        <w:numId w:val="9"/>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27DCE"/>
    <w:rPr>
      <w:rFonts w:ascii="Arial" w:eastAsia="Times New Roman" w:hAnsi="Arial" w:cs="Arial"/>
      <w:b/>
      <w:caps/>
      <w:kern w:val="28"/>
      <w:sz w:val="28"/>
      <w:lang w:eastAsia="nb-NO"/>
    </w:rPr>
  </w:style>
  <w:style w:type="character" w:customStyle="1" w:styleId="Overskrift2Tegn">
    <w:name w:val="Overskrift 2 Tegn"/>
    <w:basedOn w:val="Standardskriftforavsnitt"/>
    <w:link w:val="Overskrift2"/>
    <w:rsid w:val="00127DCE"/>
    <w:rPr>
      <w:rFonts w:ascii="Arial" w:eastAsia="Times New Roman" w:hAnsi="Arial" w:cs="Arial"/>
      <w:caps/>
      <w:sz w:val="24"/>
      <w:lang w:eastAsia="nb-NO"/>
    </w:rPr>
  </w:style>
  <w:style w:type="character" w:customStyle="1" w:styleId="Overskrift3Tegn">
    <w:name w:val="Overskrift 3 Tegn"/>
    <w:aliases w:val="Overskrift 3 Tegn Tegn Tegn"/>
    <w:basedOn w:val="Standardskriftforavsnitt"/>
    <w:link w:val="Overskrift3"/>
    <w:rsid w:val="00127DCE"/>
    <w:rPr>
      <w:rFonts w:ascii="Arial" w:eastAsia="Times New Roman" w:hAnsi="Arial" w:cs="Arial"/>
      <w:b/>
      <w:sz w:val="24"/>
      <w:lang w:eastAsia="nb-NO"/>
    </w:rPr>
  </w:style>
  <w:style w:type="character" w:customStyle="1" w:styleId="Overskrift4Tegn">
    <w:name w:val="Overskrift 4 Tegn"/>
    <w:basedOn w:val="Standardskriftforavsnitt"/>
    <w:link w:val="Overskrift4"/>
    <w:rsid w:val="00127DCE"/>
    <w:rPr>
      <w:rFonts w:ascii="Arial" w:eastAsia="Times New Roman" w:hAnsi="Arial" w:cs="Arial"/>
      <w:sz w:val="24"/>
      <w:u w:val="single"/>
      <w:lang w:eastAsia="nb-NO"/>
    </w:rPr>
  </w:style>
  <w:style w:type="character" w:customStyle="1" w:styleId="Overskrift5Tegn">
    <w:name w:val="Overskrift 5 Tegn"/>
    <w:basedOn w:val="Standardskriftforavsnitt"/>
    <w:link w:val="Overskrift5"/>
    <w:rsid w:val="00127DCE"/>
    <w:rPr>
      <w:rFonts w:ascii="Arial" w:eastAsia="Times New Roman" w:hAnsi="Arial" w:cs="Arial"/>
      <w:i/>
      <w:sz w:val="24"/>
      <w:u w:val="single"/>
      <w:lang w:eastAsia="nb-NO"/>
    </w:rPr>
  </w:style>
  <w:style w:type="character" w:customStyle="1" w:styleId="Overskrift6Tegn">
    <w:name w:val="Overskrift 6 Tegn"/>
    <w:basedOn w:val="Standardskriftforavsnitt"/>
    <w:link w:val="Overskrift6"/>
    <w:rsid w:val="00127DCE"/>
    <w:rPr>
      <w:rFonts w:ascii="Arial" w:eastAsia="Times New Roman" w:hAnsi="Arial" w:cs="Arial"/>
      <w:i/>
      <w:lang w:eastAsia="nb-NO"/>
    </w:rPr>
  </w:style>
  <w:style w:type="character" w:customStyle="1" w:styleId="Overskrift7Tegn">
    <w:name w:val="Overskrift 7 Tegn"/>
    <w:basedOn w:val="Standardskriftforavsnitt"/>
    <w:link w:val="Overskrift7"/>
    <w:rsid w:val="00127DCE"/>
    <w:rPr>
      <w:rFonts w:ascii="Arial" w:eastAsia="Times New Roman" w:hAnsi="Arial" w:cs="Arial"/>
      <w:sz w:val="20"/>
      <w:lang w:eastAsia="nb-NO"/>
    </w:rPr>
  </w:style>
  <w:style w:type="character" w:customStyle="1" w:styleId="Overskrift8Tegn">
    <w:name w:val="Overskrift 8 Tegn"/>
    <w:basedOn w:val="Standardskriftforavsnitt"/>
    <w:link w:val="Overskrift8"/>
    <w:rsid w:val="00127DCE"/>
    <w:rPr>
      <w:rFonts w:ascii="Arial" w:eastAsia="Times New Roman" w:hAnsi="Arial" w:cs="Arial"/>
      <w:i/>
      <w:sz w:val="20"/>
      <w:lang w:eastAsia="nb-NO"/>
    </w:rPr>
  </w:style>
  <w:style w:type="character" w:customStyle="1" w:styleId="Overskrift9Tegn">
    <w:name w:val="Overskrift 9 Tegn"/>
    <w:basedOn w:val="Standardskriftforavsnitt"/>
    <w:link w:val="Overskrift9"/>
    <w:rsid w:val="00127DCE"/>
    <w:rPr>
      <w:rFonts w:ascii="Arial" w:eastAsia="Times New Roman" w:hAnsi="Arial" w:cs="Arial"/>
      <w:b/>
      <w:i/>
      <w:sz w:val="18"/>
      <w:lang w:eastAsia="nb-NO"/>
    </w:rPr>
  </w:style>
  <w:style w:type="paragraph" w:styleId="INNH1">
    <w:name w:val="toc 1"/>
    <w:basedOn w:val="Normal"/>
    <w:next w:val="Normal"/>
    <w:uiPriority w:val="39"/>
    <w:rsid w:val="00127DCE"/>
    <w:pPr>
      <w:tabs>
        <w:tab w:val="right" w:leader="dot" w:pos="9900"/>
      </w:tabs>
    </w:pPr>
  </w:style>
  <w:style w:type="paragraph" w:styleId="INNH2">
    <w:name w:val="toc 2"/>
    <w:basedOn w:val="Normal"/>
    <w:next w:val="Normal"/>
    <w:uiPriority w:val="39"/>
    <w:rsid w:val="00127DCE"/>
    <w:pPr>
      <w:tabs>
        <w:tab w:val="right" w:leader="dot" w:pos="9900"/>
      </w:tabs>
      <w:ind w:left="260"/>
    </w:pPr>
  </w:style>
  <w:style w:type="paragraph" w:styleId="INNH3">
    <w:name w:val="toc 3"/>
    <w:basedOn w:val="Normal"/>
    <w:next w:val="Normal"/>
    <w:uiPriority w:val="39"/>
    <w:rsid w:val="00127DCE"/>
    <w:pPr>
      <w:tabs>
        <w:tab w:val="right" w:leader="dot" w:pos="9900"/>
      </w:tabs>
      <w:ind w:left="520"/>
    </w:pPr>
  </w:style>
  <w:style w:type="paragraph" w:styleId="INNH4">
    <w:name w:val="toc 4"/>
    <w:basedOn w:val="Normal"/>
    <w:next w:val="Normal"/>
    <w:semiHidden/>
    <w:rsid w:val="00127DCE"/>
    <w:pPr>
      <w:tabs>
        <w:tab w:val="right" w:leader="dot" w:pos="9900"/>
      </w:tabs>
      <w:ind w:left="780"/>
    </w:pPr>
  </w:style>
  <w:style w:type="paragraph" w:styleId="INNH5">
    <w:name w:val="toc 5"/>
    <w:basedOn w:val="Normal"/>
    <w:next w:val="Normal"/>
    <w:semiHidden/>
    <w:rsid w:val="00127DCE"/>
    <w:pPr>
      <w:tabs>
        <w:tab w:val="right" w:leader="dot" w:pos="9900"/>
      </w:tabs>
      <w:ind w:left="1040"/>
    </w:pPr>
  </w:style>
  <w:style w:type="paragraph" w:styleId="INNH6">
    <w:name w:val="toc 6"/>
    <w:basedOn w:val="Normal"/>
    <w:next w:val="Normal"/>
    <w:semiHidden/>
    <w:rsid w:val="00127DCE"/>
    <w:pPr>
      <w:tabs>
        <w:tab w:val="right" w:leader="dot" w:pos="9900"/>
      </w:tabs>
      <w:ind w:left="1300"/>
    </w:pPr>
  </w:style>
  <w:style w:type="paragraph" w:styleId="INNH7">
    <w:name w:val="toc 7"/>
    <w:basedOn w:val="Normal"/>
    <w:next w:val="Normal"/>
    <w:semiHidden/>
    <w:rsid w:val="00127DCE"/>
    <w:pPr>
      <w:tabs>
        <w:tab w:val="right" w:leader="dot" w:pos="9900"/>
      </w:tabs>
      <w:ind w:left="1560"/>
    </w:pPr>
  </w:style>
  <w:style w:type="paragraph" w:styleId="INNH8">
    <w:name w:val="toc 8"/>
    <w:basedOn w:val="Normal"/>
    <w:next w:val="Normal"/>
    <w:semiHidden/>
    <w:rsid w:val="00127DCE"/>
    <w:pPr>
      <w:tabs>
        <w:tab w:val="right" w:leader="dot" w:pos="9900"/>
      </w:tabs>
      <w:ind w:left="1820"/>
    </w:pPr>
  </w:style>
  <w:style w:type="paragraph" w:styleId="INNH9">
    <w:name w:val="toc 9"/>
    <w:basedOn w:val="Normal"/>
    <w:next w:val="Normal"/>
    <w:semiHidden/>
    <w:rsid w:val="00127DCE"/>
    <w:pPr>
      <w:tabs>
        <w:tab w:val="right" w:leader="dot" w:pos="9900"/>
      </w:tabs>
      <w:ind w:left="2080"/>
    </w:pPr>
  </w:style>
  <w:style w:type="paragraph" w:styleId="Fotnotetekst">
    <w:name w:val="footnote text"/>
    <w:basedOn w:val="Normal"/>
    <w:link w:val="FotnotetekstTegn"/>
    <w:semiHidden/>
    <w:rsid w:val="00127DCE"/>
  </w:style>
  <w:style w:type="character" w:customStyle="1" w:styleId="FotnotetekstTegn">
    <w:name w:val="Fotnotetekst Tegn"/>
    <w:basedOn w:val="Standardskriftforavsnitt"/>
    <w:link w:val="Fotnotetekst"/>
    <w:semiHidden/>
    <w:rsid w:val="00127DCE"/>
    <w:rPr>
      <w:rFonts w:ascii="Arial" w:eastAsia="Times New Roman" w:hAnsi="Arial" w:cs="Arial"/>
      <w:sz w:val="20"/>
      <w:lang w:eastAsia="nb-NO"/>
    </w:rPr>
  </w:style>
  <w:style w:type="paragraph" w:styleId="Topptekst">
    <w:name w:val="header"/>
    <w:basedOn w:val="Normal"/>
    <w:link w:val="TopptekstTegn"/>
    <w:rsid w:val="00127DCE"/>
    <w:pPr>
      <w:tabs>
        <w:tab w:val="center" w:pos="4536"/>
        <w:tab w:val="right" w:pos="9072"/>
      </w:tabs>
    </w:pPr>
  </w:style>
  <w:style w:type="character" w:customStyle="1" w:styleId="TopptekstTegn">
    <w:name w:val="Topptekst Tegn"/>
    <w:basedOn w:val="Standardskriftforavsnitt"/>
    <w:link w:val="Topptekst"/>
    <w:rsid w:val="00127DCE"/>
    <w:rPr>
      <w:rFonts w:ascii="Arial" w:eastAsia="Times New Roman" w:hAnsi="Arial" w:cs="Arial"/>
      <w:lang w:eastAsia="nb-NO"/>
    </w:rPr>
  </w:style>
  <w:style w:type="paragraph" w:styleId="Bunntekst">
    <w:name w:val="footer"/>
    <w:basedOn w:val="Normal"/>
    <w:link w:val="BunntekstTegn"/>
    <w:uiPriority w:val="99"/>
    <w:rsid w:val="00127DCE"/>
    <w:pPr>
      <w:tabs>
        <w:tab w:val="center" w:pos="4536"/>
        <w:tab w:val="right" w:pos="9072"/>
      </w:tabs>
    </w:pPr>
  </w:style>
  <w:style w:type="character" w:customStyle="1" w:styleId="BunntekstTegn">
    <w:name w:val="Bunntekst Tegn"/>
    <w:basedOn w:val="Standardskriftforavsnitt"/>
    <w:link w:val="Bunntekst"/>
    <w:uiPriority w:val="99"/>
    <w:rsid w:val="00127DCE"/>
    <w:rPr>
      <w:rFonts w:ascii="Arial" w:eastAsia="Times New Roman" w:hAnsi="Arial" w:cs="Arial"/>
      <w:lang w:eastAsia="nb-NO"/>
    </w:rPr>
  </w:style>
  <w:style w:type="character" w:styleId="Sidetall">
    <w:name w:val="page number"/>
    <w:basedOn w:val="Standardskriftforavsnitt"/>
    <w:rsid w:val="00127DCE"/>
  </w:style>
  <w:style w:type="character" w:styleId="Sluttnotereferanse">
    <w:name w:val="endnote reference"/>
    <w:semiHidden/>
    <w:rsid w:val="00127DCE"/>
  </w:style>
  <w:style w:type="paragraph" w:styleId="Sluttnotetekst">
    <w:name w:val="endnote text"/>
    <w:basedOn w:val="Normal"/>
    <w:link w:val="SluttnotetekstTegn"/>
    <w:semiHidden/>
    <w:rsid w:val="00127DCE"/>
  </w:style>
  <w:style w:type="character" w:customStyle="1" w:styleId="SluttnotetekstTegn">
    <w:name w:val="Sluttnotetekst Tegn"/>
    <w:basedOn w:val="Standardskriftforavsnitt"/>
    <w:link w:val="Sluttnotetekst"/>
    <w:semiHidden/>
    <w:rsid w:val="00127DCE"/>
    <w:rPr>
      <w:rFonts w:ascii="Arial" w:eastAsia="Times New Roman" w:hAnsi="Arial" w:cs="Arial"/>
      <w:sz w:val="20"/>
      <w:lang w:eastAsia="nb-NO"/>
    </w:rPr>
  </w:style>
  <w:style w:type="character" w:styleId="Sterk">
    <w:name w:val="Strong"/>
    <w:basedOn w:val="Standardskriftforavsnitt"/>
    <w:uiPriority w:val="22"/>
    <w:qFormat/>
    <w:rsid w:val="00127DCE"/>
    <w:rPr>
      <w:b/>
      <w:bCs/>
    </w:rPr>
  </w:style>
  <w:style w:type="paragraph" w:styleId="NormalWeb">
    <w:name w:val="Normal (Web)"/>
    <w:basedOn w:val="Normal"/>
    <w:uiPriority w:val="99"/>
    <w:unhideWhenUsed/>
    <w:rsid w:val="00127DCE"/>
    <w:pPr>
      <w:spacing w:before="100" w:beforeAutospacing="1" w:after="100" w:afterAutospacing="1"/>
    </w:pPr>
  </w:style>
  <w:style w:type="paragraph" w:customStyle="1" w:styleId="innh10">
    <w:name w:val="innh 1"/>
    <w:basedOn w:val="Normal"/>
    <w:rsid w:val="00127DCE"/>
    <w:pPr>
      <w:tabs>
        <w:tab w:val="right" w:leader="dot" w:pos="9360"/>
      </w:tabs>
      <w:suppressAutoHyphens/>
      <w:spacing w:before="480"/>
      <w:ind w:left="720" w:right="720" w:hanging="720"/>
    </w:pPr>
    <w:rPr>
      <w:lang w:val="en-US"/>
    </w:rPr>
  </w:style>
  <w:style w:type="paragraph" w:customStyle="1" w:styleId="innh20">
    <w:name w:val="innh 2"/>
    <w:basedOn w:val="Normal"/>
    <w:rsid w:val="00127DCE"/>
    <w:pPr>
      <w:tabs>
        <w:tab w:val="right" w:leader="dot" w:pos="9360"/>
      </w:tabs>
      <w:suppressAutoHyphens/>
      <w:ind w:left="1440" w:right="720" w:hanging="720"/>
    </w:pPr>
    <w:rPr>
      <w:lang w:val="en-US"/>
    </w:rPr>
  </w:style>
  <w:style w:type="paragraph" w:customStyle="1" w:styleId="innh30">
    <w:name w:val="innh 3"/>
    <w:basedOn w:val="Normal"/>
    <w:rsid w:val="00127DCE"/>
    <w:pPr>
      <w:tabs>
        <w:tab w:val="right" w:leader="dot" w:pos="9360"/>
      </w:tabs>
      <w:suppressAutoHyphens/>
      <w:ind w:left="2160" w:right="720" w:hanging="720"/>
    </w:pPr>
    <w:rPr>
      <w:lang w:val="en-US"/>
    </w:rPr>
  </w:style>
  <w:style w:type="paragraph" w:customStyle="1" w:styleId="innh40">
    <w:name w:val="innh 4"/>
    <w:basedOn w:val="Normal"/>
    <w:rsid w:val="00127DCE"/>
    <w:pPr>
      <w:tabs>
        <w:tab w:val="right" w:leader="dot" w:pos="9360"/>
      </w:tabs>
      <w:suppressAutoHyphens/>
      <w:ind w:left="2880" w:right="720" w:hanging="720"/>
    </w:pPr>
    <w:rPr>
      <w:lang w:val="en-US"/>
    </w:rPr>
  </w:style>
  <w:style w:type="paragraph" w:customStyle="1" w:styleId="innh50">
    <w:name w:val="innh 5"/>
    <w:basedOn w:val="Normal"/>
    <w:rsid w:val="00127DCE"/>
    <w:pPr>
      <w:tabs>
        <w:tab w:val="right" w:leader="dot" w:pos="9360"/>
      </w:tabs>
      <w:suppressAutoHyphens/>
      <w:ind w:left="3600" w:right="720" w:hanging="720"/>
    </w:pPr>
    <w:rPr>
      <w:lang w:val="en-US"/>
    </w:rPr>
  </w:style>
  <w:style w:type="paragraph" w:customStyle="1" w:styleId="innh60">
    <w:name w:val="innh 6"/>
    <w:basedOn w:val="Normal"/>
    <w:rsid w:val="00127DCE"/>
    <w:pPr>
      <w:tabs>
        <w:tab w:val="right" w:pos="9360"/>
      </w:tabs>
      <w:suppressAutoHyphens/>
      <w:ind w:left="720" w:hanging="720"/>
    </w:pPr>
    <w:rPr>
      <w:lang w:val="en-US"/>
    </w:rPr>
  </w:style>
  <w:style w:type="paragraph" w:customStyle="1" w:styleId="innh70">
    <w:name w:val="innh 7"/>
    <w:basedOn w:val="Normal"/>
    <w:rsid w:val="00127DCE"/>
    <w:pPr>
      <w:suppressAutoHyphens/>
      <w:ind w:left="720" w:hanging="720"/>
    </w:pPr>
    <w:rPr>
      <w:lang w:val="en-US"/>
    </w:rPr>
  </w:style>
  <w:style w:type="paragraph" w:customStyle="1" w:styleId="innh80">
    <w:name w:val="innh 8"/>
    <w:basedOn w:val="Normal"/>
    <w:rsid w:val="00127DCE"/>
    <w:pPr>
      <w:tabs>
        <w:tab w:val="right" w:pos="9360"/>
      </w:tabs>
      <w:suppressAutoHyphens/>
      <w:ind w:left="720" w:hanging="720"/>
    </w:pPr>
    <w:rPr>
      <w:lang w:val="en-US"/>
    </w:rPr>
  </w:style>
  <w:style w:type="paragraph" w:customStyle="1" w:styleId="innh90">
    <w:name w:val="innh 9"/>
    <w:basedOn w:val="Normal"/>
    <w:rsid w:val="00127DCE"/>
    <w:pPr>
      <w:tabs>
        <w:tab w:val="right" w:leader="dot" w:pos="9360"/>
      </w:tabs>
      <w:suppressAutoHyphens/>
      <w:ind w:left="720" w:hanging="720"/>
    </w:pPr>
    <w:rPr>
      <w:lang w:val="en-US"/>
    </w:rPr>
  </w:style>
  <w:style w:type="paragraph" w:customStyle="1" w:styleId="stikkordregister1">
    <w:name w:val="stikkordregister 1"/>
    <w:basedOn w:val="Normal"/>
    <w:rsid w:val="00127DCE"/>
    <w:pPr>
      <w:tabs>
        <w:tab w:val="right" w:leader="dot" w:pos="9360"/>
      </w:tabs>
      <w:suppressAutoHyphens/>
      <w:ind w:left="1440" w:right="720" w:hanging="1440"/>
    </w:pPr>
    <w:rPr>
      <w:lang w:val="en-US"/>
    </w:rPr>
  </w:style>
  <w:style w:type="paragraph" w:customStyle="1" w:styleId="stikkordregister2">
    <w:name w:val="stikkordregister 2"/>
    <w:basedOn w:val="Normal"/>
    <w:rsid w:val="00127DCE"/>
    <w:pPr>
      <w:tabs>
        <w:tab w:val="right" w:leader="dot" w:pos="9360"/>
      </w:tabs>
      <w:suppressAutoHyphens/>
      <w:ind w:left="1440" w:right="720" w:hanging="720"/>
    </w:pPr>
    <w:rPr>
      <w:lang w:val="en-US"/>
    </w:rPr>
  </w:style>
  <w:style w:type="paragraph" w:customStyle="1" w:styleId="kildelisteoverskrift">
    <w:name w:val="kildelisteoverskrift"/>
    <w:basedOn w:val="Normal"/>
    <w:rsid w:val="00127DCE"/>
    <w:pPr>
      <w:tabs>
        <w:tab w:val="right" w:pos="9360"/>
      </w:tabs>
      <w:suppressAutoHyphens/>
    </w:pPr>
    <w:rPr>
      <w:lang w:val="en-US"/>
    </w:rPr>
  </w:style>
  <w:style w:type="paragraph" w:customStyle="1" w:styleId="bildetekst">
    <w:name w:val="bildetekst"/>
    <w:basedOn w:val="Normal"/>
    <w:rsid w:val="00127DCE"/>
    <w:rPr>
      <w:sz w:val="24"/>
    </w:rPr>
  </w:style>
  <w:style w:type="character" w:customStyle="1" w:styleId="EquationCaption">
    <w:name w:val="_Equation Caption"/>
    <w:rsid w:val="00127DCE"/>
  </w:style>
  <w:style w:type="table" w:styleId="Tabellrutenett">
    <w:name w:val="Table Grid"/>
    <w:basedOn w:val="Vanligtabell"/>
    <w:rsid w:val="002960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
    <w:name w:val="Body Text"/>
    <w:basedOn w:val="Normal"/>
    <w:link w:val="BrdtekstTegn"/>
    <w:semiHidden/>
    <w:unhideWhenUsed/>
    <w:rsid w:val="00A76866"/>
    <w:pPr>
      <w:spacing w:after="120"/>
    </w:pPr>
  </w:style>
  <w:style w:type="character" w:customStyle="1" w:styleId="BrdtekstTegn">
    <w:name w:val="Brødtekst Tegn"/>
    <w:basedOn w:val="Standardskriftforavsnitt"/>
    <w:link w:val="Brdtekst"/>
    <w:semiHidden/>
    <w:rsid w:val="00A76866"/>
    <w:rPr>
      <w:sz w:val="20"/>
      <w:szCs w:val="20"/>
      <w:lang w:eastAsia="nb-NO"/>
    </w:rPr>
  </w:style>
  <w:style w:type="paragraph" w:styleId="Brdtekst-frsteinnrykk">
    <w:name w:val="Body Text First Indent"/>
    <w:basedOn w:val="Normal"/>
    <w:link w:val="Brdtekst-frsteinnrykkTegn"/>
    <w:uiPriority w:val="99"/>
    <w:unhideWhenUsed/>
    <w:rsid w:val="00A76866"/>
    <w:pPr>
      <w:spacing w:after="300"/>
    </w:pPr>
    <w:rPr>
      <w:rFonts w:ascii="inherit" w:hAnsi="inherit"/>
      <w:sz w:val="24"/>
      <w:szCs w:val="24"/>
    </w:rPr>
  </w:style>
  <w:style w:type="character" w:customStyle="1" w:styleId="Brdtekst-frsteinnrykkTegn">
    <w:name w:val="Brødtekst - første innrykk Tegn"/>
    <w:basedOn w:val="BrdtekstTegn"/>
    <w:link w:val="Brdtekst-frsteinnrykk"/>
    <w:uiPriority w:val="99"/>
    <w:rsid w:val="00A76866"/>
    <w:rPr>
      <w:rFonts w:ascii="inherit" w:hAnsi="inherit"/>
      <w:sz w:val="24"/>
      <w:szCs w:val="24"/>
      <w:lang w:eastAsia="nb-NO"/>
    </w:rPr>
  </w:style>
  <w:style w:type="paragraph" w:styleId="Bobletekst">
    <w:name w:val="Balloon Text"/>
    <w:basedOn w:val="Normal"/>
    <w:link w:val="BobletekstTegn"/>
    <w:semiHidden/>
    <w:unhideWhenUsed/>
    <w:rsid w:val="00572557"/>
    <w:rPr>
      <w:rFonts w:ascii="Segoe UI" w:hAnsi="Segoe UI" w:cs="Segoe UI"/>
      <w:sz w:val="18"/>
      <w:szCs w:val="18"/>
    </w:rPr>
  </w:style>
  <w:style w:type="character" w:customStyle="1" w:styleId="BobletekstTegn">
    <w:name w:val="Bobletekst Tegn"/>
    <w:basedOn w:val="Standardskriftforavsnitt"/>
    <w:link w:val="Bobletekst"/>
    <w:semiHidden/>
    <w:rsid w:val="00572557"/>
    <w:rPr>
      <w:rFonts w:ascii="Segoe UI" w:hAnsi="Segoe UI" w:cs="Segoe UI"/>
      <w:sz w:val="18"/>
      <w:szCs w:val="18"/>
      <w:lang w:eastAsia="nb-NO"/>
    </w:rPr>
  </w:style>
  <w:style w:type="character" w:styleId="Fotnotereferanse">
    <w:name w:val="footnote reference"/>
    <w:basedOn w:val="Standardskriftforavsnitt"/>
    <w:semiHidden/>
    <w:unhideWhenUsed/>
    <w:rsid w:val="00006447"/>
    <w:rPr>
      <w:vertAlign w:val="superscript"/>
    </w:rPr>
  </w:style>
  <w:style w:type="character" w:styleId="Merknadsreferanse">
    <w:name w:val="annotation reference"/>
    <w:basedOn w:val="Standardskriftforavsnitt"/>
    <w:semiHidden/>
    <w:unhideWhenUsed/>
    <w:rsid w:val="000D5016"/>
    <w:rPr>
      <w:sz w:val="16"/>
      <w:szCs w:val="16"/>
    </w:rPr>
  </w:style>
  <w:style w:type="paragraph" w:styleId="Merknadstekst">
    <w:name w:val="annotation text"/>
    <w:basedOn w:val="Normal"/>
    <w:link w:val="MerknadstekstTegn"/>
    <w:semiHidden/>
    <w:unhideWhenUsed/>
    <w:rsid w:val="000D5016"/>
  </w:style>
  <w:style w:type="character" w:customStyle="1" w:styleId="MerknadstekstTegn">
    <w:name w:val="Merknadstekst Tegn"/>
    <w:basedOn w:val="Standardskriftforavsnitt"/>
    <w:link w:val="Merknadstekst"/>
    <w:semiHidden/>
    <w:rsid w:val="000D5016"/>
    <w:rPr>
      <w:sz w:val="20"/>
      <w:szCs w:val="20"/>
      <w:lang w:eastAsia="nb-NO"/>
    </w:rPr>
  </w:style>
  <w:style w:type="paragraph" w:styleId="Kommentaremne">
    <w:name w:val="annotation subject"/>
    <w:basedOn w:val="Merknadstekst"/>
    <w:next w:val="Merknadstekst"/>
    <w:link w:val="KommentaremneTegn"/>
    <w:semiHidden/>
    <w:unhideWhenUsed/>
    <w:rsid w:val="000D5016"/>
    <w:rPr>
      <w:b/>
      <w:bCs/>
    </w:rPr>
  </w:style>
  <w:style w:type="character" w:customStyle="1" w:styleId="KommentaremneTegn">
    <w:name w:val="Kommentaremne Tegn"/>
    <w:basedOn w:val="MerknadstekstTegn"/>
    <w:link w:val="Kommentaremne"/>
    <w:semiHidden/>
    <w:rsid w:val="000D5016"/>
    <w:rPr>
      <w:b/>
      <w:bCs/>
      <w:sz w:val="20"/>
      <w:szCs w:val="20"/>
      <w:lang w:eastAsia="nb-NO"/>
    </w:rPr>
  </w:style>
  <w:style w:type="character" w:styleId="Hyperkobling">
    <w:name w:val="Hyperlink"/>
    <w:basedOn w:val="Standardskriftforavsnitt"/>
    <w:unhideWhenUsed/>
    <w:rsid w:val="00654A08"/>
    <w:rPr>
      <w:color w:val="0000FF" w:themeColor="hyperlink"/>
      <w:u w:val="single"/>
    </w:rPr>
  </w:style>
  <w:style w:type="character" w:styleId="Ulstomtale">
    <w:name w:val="Unresolved Mention"/>
    <w:basedOn w:val="Standardskriftforavsnitt"/>
    <w:uiPriority w:val="99"/>
    <w:semiHidden/>
    <w:unhideWhenUsed/>
    <w:rsid w:val="00654A08"/>
    <w:rPr>
      <w:color w:val="605E5C"/>
      <w:shd w:val="clear" w:color="auto" w:fill="E1DFDD"/>
    </w:rPr>
  </w:style>
  <w:style w:type="character" w:styleId="Fulgthyperkobling">
    <w:name w:val="FollowedHyperlink"/>
    <w:basedOn w:val="Standardskriftforavsnitt"/>
    <w:semiHidden/>
    <w:unhideWhenUsed/>
    <w:rsid w:val="00BB0CA1"/>
    <w:rPr>
      <w:color w:val="800080" w:themeColor="followedHyperlink"/>
      <w:u w:val="single"/>
    </w:rPr>
  </w:style>
  <w:style w:type="paragraph" w:customStyle="1" w:styleId="Brdtekst0">
    <w:name w:val="Brød tekst"/>
    <w:rsid w:val="002719EA"/>
    <w:pPr>
      <w:widowControl w:val="0"/>
      <w:autoSpaceDE w:val="0"/>
      <w:autoSpaceDN w:val="0"/>
      <w:adjustRightInd w:val="0"/>
      <w:spacing w:before="1" w:after="1" w:line="200" w:lineRule="atLeast"/>
      <w:ind w:left="1" w:right="1" w:firstLine="256"/>
      <w:jc w:val="both"/>
    </w:pPr>
    <w:rPr>
      <w:rFonts w:ascii="Tms Rmn" w:hAnsi="Tms Rmn"/>
      <w:color w:val="000000"/>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54619">
      <w:bodyDiv w:val="1"/>
      <w:marLeft w:val="0"/>
      <w:marRight w:val="0"/>
      <w:marTop w:val="0"/>
      <w:marBottom w:val="0"/>
      <w:divBdr>
        <w:top w:val="none" w:sz="0" w:space="0" w:color="auto"/>
        <w:left w:val="none" w:sz="0" w:space="0" w:color="auto"/>
        <w:bottom w:val="none" w:sz="0" w:space="0" w:color="auto"/>
        <w:right w:val="none" w:sz="0" w:space="0" w:color="auto"/>
      </w:divBdr>
      <w:divsChild>
        <w:div w:id="1816485121">
          <w:marLeft w:val="0"/>
          <w:marRight w:val="0"/>
          <w:marTop w:val="0"/>
          <w:marBottom w:val="0"/>
          <w:divBdr>
            <w:top w:val="none" w:sz="0" w:space="0" w:color="auto"/>
            <w:left w:val="none" w:sz="0" w:space="0" w:color="auto"/>
            <w:bottom w:val="none" w:sz="0" w:space="0" w:color="auto"/>
            <w:right w:val="none" w:sz="0" w:space="0" w:color="auto"/>
          </w:divBdr>
          <w:divsChild>
            <w:div w:id="1450851298">
              <w:marLeft w:val="0"/>
              <w:marRight w:val="0"/>
              <w:marTop w:val="0"/>
              <w:marBottom w:val="0"/>
              <w:divBdr>
                <w:top w:val="none" w:sz="0" w:space="0" w:color="auto"/>
                <w:left w:val="none" w:sz="0" w:space="0" w:color="auto"/>
                <w:bottom w:val="none" w:sz="0" w:space="0" w:color="auto"/>
                <w:right w:val="none" w:sz="0" w:space="0" w:color="auto"/>
              </w:divBdr>
              <w:divsChild>
                <w:div w:id="1654941372">
                  <w:marLeft w:val="0"/>
                  <w:marRight w:val="0"/>
                  <w:marTop w:val="0"/>
                  <w:marBottom w:val="0"/>
                  <w:divBdr>
                    <w:top w:val="none" w:sz="0" w:space="0" w:color="auto"/>
                    <w:left w:val="none" w:sz="0" w:space="0" w:color="auto"/>
                    <w:bottom w:val="none" w:sz="0" w:space="0" w:color="auto"/>
                    <w:right w:val="none" w:sz="0" w:space="0" w:color="auto"/>
                  </w:divBdr>
                  <w:divsChild>
                    <w:div w:id="17947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rbeidstilsynet.no/kontakt-oss/meldeplikta-til-legane/" TargetMode="External"/><Relationship Id="rId1" Type="http://schemas.openxmlformats.org/officeDocument/2006/relationships/hyperlink" Target="https://www.havtil.no/en/contact-us/reporting-to-havti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d7ec4c-dc3d-47dd-9661-f8fb82a14f53" xsi:nil="true"/>
    <b66c411f72004859959e1d1eb2d2d643 xmlns="92d7ec4c-dc3d-47dd-9661-f8fb82a14f53">
      <Terms xmlns="http://schemas.microsoft.com/office/infopath/2007/PartnerControls"/>
    </b66c411f72004859959e1d1eb2d2d643>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CA80E34B415A45AD29F4A7534E361C" ma:contentTypeVersion="13" ma:contentTypeDescription="Create a new document." ma:contentTypeScope="" ma:versionID="32a548d2ec5767965655e38105931644">
  <xsd:schema xmlns:xsd="http://www.w3.org/2001/XMLSchema" xmlns:xs="http://www.w3.org/2001/XMLSchema" xmlns:p="http://schemas.microsoft.com/office/2006/metadata/properties" xmlns:ns2="92d7ec4c-dc3d-47dd-9661-f8fb82a14f53" xmlns:ns3="0721454c-7d93-4cde-8570-869922896dac" xmlns:ns4="d90d268e-b7b0-433d-8f57-174a3f39b7c3" targetNamespace="http://schemas.microsoft.com/office/2006/metadata/properties" ma:root="true" ma:fieldsID="26e8586d84150dc027170dd8c35d2345" ns2:_="" ns3:_="" ns4:_="">
    <xsd:import namespace="92d7ec4c-dc3d-47dd-9661-f8fb82a14f53"/>
    <xsd:import namespace="0721454c-7d93-4cde-8570-869922896dac"/>
    <xsd:import namespace="d90d268e-b7b0-433d-8f57-174a3f39b7c3"/>
    <xsd:element name="properties">
      <xsd:complexType>
        <xsd:sequence>
          <xsd:element name="documentManagement">
            <xsd:complexType>
              <xsd:all>
                <xsd:element ref="ns2:b66c411f72004859959e1d1eb2d2d643" minOccurs="0"/>
                <xsd:element ref="ns2:TaxCatchAll" minOccurs="0"/>
                <xsd:element ref="ns2:TaxCatchAllLabel"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ec4c-dc3d-47dd-9661-f8fb82a14f53" elementFormDefault="qualified">
    <xsd:import namespace="http://schemas.microsoft.com/office/2006/documentManagement/types"/>
    <xsd:import namespace="http://schemas.microsoft.com/office/infopath/2007/PartnerControls"/>
    <xsd:element name="b66c411f72004859959e1d1eb2d2d643" ma:index="8" nillable="true" ma:taxonomy="true" ma:internalName="b66c411f72004859959e1d1eb2d2d643" ma:taxonomyFieldName="Klassifisering" ma:displayName="Klassifisering" ma:default="" ma:fieldId="{b66c411f-7200-4859-959e-1d1eb2d2d643}" ma:sspId="c9a5a0dd-12bc-4bc7-9660-0110192042dc" ma:termSetId="91d45206-ab98-4763-a4e4-6b30c71fe0c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49b4a99-5268-4f4d-9d85-f59806598b84}" ma:internalName="TaxCatchAll" ma:showField="CatchAllData" ma:web="d90d268e-b7b0-433d-8f57-174a3f39b7c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49b4a99-5268-4f4d-9d85-f59806598b84}" ma:internalName="TaxCatchAllLabel" ma:readOnly="true" ma:showField="CatchAllDataLabel" ma:web="d90d268e-b7b0-433d-8f57-174a3f39b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21454c-7d93-4cde-8570-869922896d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d268e-b7b0-433d-8f57-174a3f39b7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9a5a0dd-12bc-4bc7-9660-0110192042dc" ContentTypeId="0x0101" PreviousValue="false"/>
</file>

<file path=customXml/itemProps1.xml><?xml version="1.0" encoding="utf-8"?>
<ds:datastoreItem xmlns:ds="http://schemas.openxmlformats.org/officeDocument/2006/customXml" ds:itemID="{A3BA7423-29FD-47BA-AC28-F398A4B1D650}">
  <ds:schemaRefs>
    <ds:schemaRef ds:uri="http://schemas.microsoft.com/sharepoint/v3/contenttype/forms"/>
  </ds:schemaRefs>
</ds:datastoreItem>
</file>

<file path=customXml/itemProps2.xml><?xml version="1.0" encoding="utf-8"?>
<ds:datastoreItem xmlns:ds="http://schemas.openxmlformats.org/officeDocument/2006/customXml" ds:itemID="{7D56BFDD-B9D0-4117-9088-27B9CF30F172}">
  <ds:schemaRefs>
    <ds:schemaRef ds:uri="http://schemas.microsoft.com/office/2006/metadata/properties"/>
    <ds:schemaRef ds:uri="http://schemas.microsoft.com/office/infopath/2007/PartnerControls"/>
    <ds:schemaRef ds:uri="92d7ec4c-dc3d-47dd-9661-f8fb82a14f53"/>
  </ds:schemaRefs>
</ds:datastoreItem>
</file>

<file path=customXml/itemProps3.xml><?xml version="1.0" encoding="utf-8"?>
<ds:datastoreItem xmlns:ds="http://schemas.openxmlformats.org/officeDocument/2006/customXml" ds:itemID="{2F984660-521C-41A2-B158-1327C3D0CF43}">
  <ds:schemaRefs>
    <ds:schemaRef ds:uri="http://schemas.openxmlformats.org/officeDocument/2006/bibliography"/>
  </ds:schemaRefs>
</ds:datastoreItem>
</file>

<file path=customXml/itemProps4.xml><?xml version="1.0" encoding="utf-8"?>
<ds:datastoreItem xmlns:ds="http://schemas.openxmlformats.org/officeDocument/2006/customXml" ds:itemID="{D111D830-C6CA-4BF1-84A9-DD15FC174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ec4c-dc3d-47dd-9661-f8fb82a14f53"/>
    <ds:schemaRef ds:uri="0721454c-7d93-4cde-8570-869922896dac"/>
    <ds:schemaRef ds:uri="d90d268e-b7b0-433d-8f57-174a3f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E106D-7BBD-491C-AA00-B044A6EA038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7101</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dc:creator>
  <cp:keywords/>
  <dc:description/>
  <cp:lastModifiedBy>Eileen Brundtland</cp:lastModifiedBy>
  <cp:revision>2</cp:revision>
  <cp:lastPrinted>2021-07-01T09:24:00Z</cp:lastPrinted>
  <dcterms:created xsi:type="dcterms:W3CDTF">2024-01-18T12:32:00Z</dcterms:created>
  <dcterms:modified xsi:type="dcterms:W3CDTF">2024-01-18T12:32:00Z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0x010100AFCA80E34B415A45AD29F4A7534E361C</vt:lpwstr>
  </property>
  <property fmtid="{D5CDD505-2E9C-101B-9397-08002B2CF9AE}" pid="3" name="Klassifisering">
    <vt:lpwstr/>
  </property>
</Properties>
</file>